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6C4029" w14:textId="77777777" w:rsidR="000C3D71" w:rsidRPr="00FA0BA5" w:rsidRDefault="000C3D71" w:rsidP="000C3D71">
      <w:pPr>
        <w:pStyle w:val="Title"/>
        <w:rPr>
          <w:rFonts w:ascii="Arial" w:hAnsi="Arial" w:cs="Arial"/>
          <w:sz w:val="22"/>
        </w:rPr>
      </w:pPr>
      <w:r w:rsidRPr="00FA0BA5">
        <w:rPr>
          <w:rFonts w:ascii="Arial" w:hAnsi="Arial" w:cs="Arial"/>
          <w:sz w:val="22"/>
        </w:rPr>
        <w:t>SECTION 08 33 00</w:t>
      </w:r>
    </w:p>
    <w:p w14:paraId="6F6C402A" w14:textId="77777777" w:rsidR="000C3D71" w:rsidRPr="00FA0BA5" w:rsidRDefault="000C3D71" w:rsidP="000C3D71">
      <w:pPr>
        <w:rPr>
          <w:rFonts w:ascii="Arial" w:hAnsi="Arial" w:cs="Arial"/>
          <w:sz w:val="22"/>
        </w:rPr>
      </w:pPr>
    </w:p>
    <w:p w14:paraId="6F6C402C" w14:textId="553BA074" w:rsidR="000C3D71" w:rsidRDefault="0087259E" w:rsidP="0048700F">
      <w:pPr>
        <w:jc w:val="center"/>
        <w:rPr>
          <w:rFonts w:ascii="Arial" w:hAnsi="Arial" w:cs="Arial"/>
          <w:b/>
          <w:sz w:val="22"/>
        </w:rPr>
      </w:pPr>
      <w:r>
        <w:rPr>
          <w:rFonts w:ascii="Arial" w:hAnsi="Arial" w:cs="Arial"/>
          <w:b/>
          <w:sz w:val="22"/>
        </w:rPr>
        <w:t>[</w:t>
      </w:r>
      <w:r w:rsidR="000C3D71" w:rsidRPr="00FA0BA5">
        <w:rPr>
          <w:rFonts w:ascii="Arial" w:hAnsi="Arial" w:cs="Arial"/>
          <w:b/>
          <w:sz w:val="22"/>
        </w:rPr>
        <w:t>VisionAire</w:t>
      </w:r>
      <w:r w:rsidR="000C3D71" w:rsidRPr="00FA0BA5">
        <w:rPr>
          <w:rFonts w:ascii="Arial" w:hAnsi="Arial" w:cs="Arial"/>
          <w:b/>
          <w:sz w:val="22"/>
          <w:vertAlign w:val="superscript"/>
        </w:rPr>
        <w:sym w:font="Symbol" w:char="F0D2"/>
      </w:r>
      <w:r>
        <w:rPr>
          <w:rFonts w:ascii="Arial" w:hAnsi="Arial" w:cs="Arial"/>
          <w:b/>
          <w:sz w:val="22"/>
        </w:rPr>
        <w:t xml:space="preserve">] [5015] </w:t>
      </w:r>
      <w:r w:rsidR="0048700F" w:rsidRPr="0048700F">
        <w:rPr>
          <w:rFonts w:ascii="Arial" w:hAnsi="Arial" w:cs="Arial"/>
          <w:b/>
          <w:sz w:val="22"/>
          <w:szCs w:val="22"/>
        </w:rPr>
        <w:t>CrossingGard with ThreatProtect</w:t>
      </w:r>
      <w:r w:rsidR="0048700F" w:rsidRPr="0048700F">
        <w:rPr>
          <w:rFonts w:ascii="Arial" w:hAnsi="Arial" w:cs="Arial"/>
          <w:b/>
          <w:sz w:val="22"/>
          <w:szCs w:val="22"/>
          <w:vertAlign w:val="superscript"/>
        </w:rPr>
        <w:t>®</w:t>
      </w:r>
      <w:r w:rsidR="0048700F" w:rsidRPr="0048700F">
        <w:rPr>
          <w:rFonts w:ascii="Arial" w:hAnsi="Arial" w:cs="Arial"/>
          <w:b/>
          <w:sz w:val="22"/>
          <w:szCs w:val="22"/>
        </w:rPr>
        <w:t xml:space="preserve"> Emergency Response </w:t>
      </w:r>
      <w:r w:rsidR="0048700F">
        <w:rPr>
          <w:rFonts w:ascii="Arial" w:hAnsi="Arial" w:cs="Arial"/>
          <w:b/>
          <w:sz w:val="22"/>
          <w:szCs w:val="22"/>
        </w:rPr>
        <w:t>Grille</w:t>
      </w:r>
    </w:p>
    <w:p w14:paraId="6F6C402D" w14:textId="77777777" w:rsidR="00FA0BA5" w:rsidRPr="00FA0BA5" w:rsidRDefault="00FA0BA5" w:rsidP="000C3D71">
      <w:pPr>
        <w:jc w:val="center"/>
        <w:rPr>
          <w:rFonts w:ascii="Arial" w:hAnsi="Arial" w:cs="Arial"/>
          <w:sz w:val="22"/>
        </w:rPr>
      </w:pPr>
    </w:p>
    <w:p w14:paraId="6F6C402E" w14:textId="77777777" w:rsidR="000C3D71" w:rsidRPr="00B63965" w:rsidRDefault="00FA0BA5" w:rsidP="009A23A1">
      <w:pPr>
        <w:pBdr>
          <w:top w:val="single" w:sz="6" w:space="8" w:color="auto"/>
          <w:left w:val="single" w:sz="6" w:space="1" w:color="auto"/>
          <w:bottom w:val="single" w:sz="6" w:space="1" w:color="auto"/>
          <w:right w:val="single" w:sz="6" w:space="1" w:color="auto"/>
        </w:pBdr>
        <w:rPr>
          <w:rFonts w:ascii="Arial" w:hAnsi="Arial" w:cs="Arial"/>
          <w:b/>
          <w:color w:val="FF0000"/>
          <w:sz w:val="16"/>
        </w:rPr>
      </w:pPr>
      <w:r w:rsidRPr="00B63965">
        <w:rPr>
          <w:rFonts w:ascii="Arial" w:hAnsi="Arial" w:cs="Arial"/>
          <w:b/>
          <w:color w:val="FF0000"/>
          <w:sz w:val="16"/>
        </w:rPr>
        <w:t>GENERAL NOTES TO SPECIFIER:</w:t>
      </w:r>
    </w:p>
    <w:p w14:paraId="6F6C402F"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0"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specification section has been prepared to assist design professionals in the preparation of project or office master specifications. It follows guidelines established by the construction specifications institute, and therefore may be used with most master specification systems with minor editing.</w:t>
      </w:r>
    </w:p>
    <w:p w14:paraId="6F6C4031"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2"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Edit carefully to suit project requirements. Modify as necessary and delete items that are not applicable. Verify that referenced section nu</w:t>
      </w:r>
      <w:r>
        <w:rPr>
          <w:rFonts w:ascii="Arial" w:hAnsi="Arial" w:cs="Arial"/>
          <w:sz w:val="16"/>
        </w:rPr>
        <w:t>mbers and titles are correct. (N</w:t>
      </w:r>
      <w:r w:rsidRPr="00FA0BA5">
        <w:rPr>
          <w:rFonts w:ascii="Arial" w:hAnsi="Arial" w:cs="Arial"/>
          <w:sz w:val="16"/>
        </w:rPr>
        <w:t xml:space="preserve">umbers and </w:t>
      </w:r>
      <w:r>
        <w:rPr>
          <w:rFonts w:ascii="Arial" w:hAnsi="Arial" w:cs="Arial"/>
          <w:sz w:val="16"/>
        </w:rPr>
        <w:t>titles referenced are based on MasterF</w:t>
      </w:r>
      <w:r w:rsidRPr="00FA0BA5">
        <w:rPr>
          <w:rFonts w:ascii="Arial" w:hAnsi="Arial" w:cs="Arial"/>
          <w:sz w:val="16"/>
        </w:rPr>
        <w:t>ormat</w:t>
      </w:r>
      <w:r w:rsidR="000C3D71" w:rsidRPr="00FA0BA5">
        <w:rPr>
          <w:rFonts w:ascii="Arial" w:hAnsi="Arial" w:cs="Arial"/>
          <w:sz w:val="16"/>
        </w:rPr>
        <w:sym w:font="Symbol" w:char="F0D4"/>
      </w:r>
      <w:r w:rsidRPr="00FA0BA5">
        <w:rPr>
          <w:rFonts w:ascii="Arial" w:hAnsi="Arial" w:cs="Arial"/>
          <w:sz w:val="16"/>
        </w:rPr>
        <w:t>, 2004 edition).</w:t>
      </w:r>
    </w:p>
    <w:p w14:paraId="6F6C4033"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4"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section assumes the project manual will contain complete division 01 documents including sections 01 33 00 submittal procedures, 01 62 00 product options, 01 25 13 product substitution procedures, 01 66 00 product storage and handling requirements, 01 77 00 closeout procedures, and 01 78 00 closeout submittals. If the project manual does not contain these sections, additional information should be included under the appropriate articles.</w:t>
      </w:r>
    </w:p>
    <w:p w14:paraId="6F6C4035"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6"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This is an open proprietary specification allowing users the option of approving other manufacturers which comply with the criteria specified herein.</w:t>
      </w:r>
    </w:p>
    <w:p w14:paraId="6F6C4037"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8"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B63965">
        <w:rPr>
          <w:rFonts w:ascii="Arial" w:hAnsi="Arial" w:cs="Arial"/>
          <w:b/>
          <w:color w:val="FF0000"/>
          <w:sz w:val="16"/>
        </w:rPr>
        <w:t>** NOTES TO THE SPECIFIER*</w:t>
      </w:r>
      <w:r w:rsidRPr="00FA0BA5">
        <w:rPr>
          <w:rFonts w:ascii="Arial" w:hAnsi="Arial" w:cs="Arial"/>
          <w:b/>
          <w:color w:val="C00000"/>
          <w:sz w:val="16"/>
        </w:rPr>
        <w:t>*</w:t>
      </w:r>
      <w:r w:rsidRPr="00FA0BA5">
        <w:rPr>
          <w:rFonts w:ascii="Arial" w:hAnsi="Arial" w:cs="Arial"/>
          <w:color w:val="C00000"/>
          <w:sz w:val="16"/>
        </w:rPr>
        <w:t xml:space="preserve"> </w:t>
      </w:r>
      <w:r w:rsidRPr="00FA0BA5">
        <w:rPr>
          <w:rFonts w:ascii="Arial" w:hAnsi="Arial" w:cs="Arial"/>
          <w:sz w:val="16"/>
        </w:rPr>
        <w:t>are contained in boxes and should be deleted from final copy.</w:t>
      </w:r>
    </w:p>
    <w:p w14:paraId="6F6C4039"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A" w14:textId="77777777" w:rsidR="000C3D71" w:rsidRPr="00FA0BA5" w:rsidRDefault="00FA0BA5" w:rsidP="009A23A1">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Optional items requiring selection by the specifier are enclosed within brackets, e.g.: </w:t>
      </w:r>
      <w:r w:rsidRPr="00FA0BA5">
        <w:rPr>
          <w:rFonts w:ascii="Arial" w:hAnsi="Arial" w:cs="Arial"/>
          <w:sz w:val="16"/>
          <w:highlight w:val="yellow"/>
        </w:rPr>
        <w:t>[35] [40] [45]</w:t>
      </w:r>
      <w:r w:rsidRPr="00FA0BA5">
        <w:rPr>
          <w:rFonts w:ascii="Arial" w:hAnsi="Arial" w:cs="Arial"/>
          <w:sz w:val="16"/>
        </w:rPr>
        <w:t>. In cases where one of the optional items is a standard feature of the grille model, it is listed in the first position. Make appropriate selection and delete others.</w:t>
      </w:r>
    </w:p>
    <w:p w14:paraId="6F6C403B"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C" w14:textId="77777777" w:rsidR="000C3D71" w:rsidRPr="00FA0BA5" w:rsidRDefault="00FA0BA5" w:rsidP="00FA0BA5">
      <w:pPr>
        <w:pBdr>
          <w:top w:val="single" w:sz="6" w:space="8" w:color="auto"/>
          <w:left w:val="single" w:sz="6" w:space="1" w:color="auto"/>
          <w:bottom w:val="single" w:sz="6" w:space="1" w:color="auto"/>
          <w:right w:val="single" w:sz="6" w:space="1" w:color="auto"/>
        </w:pBdr>
        <w:rPr>
          <w:rFonts w:ascii="Arial" w:hAnsi="Arial" w:cs="Arial"/>
          <w:sz w:val="16"/>
        </w:rPr>
      </w:pPr>
      <w:r w:rsidRPr="00FA0BA5">
        <w:rPr>
          <w:rFonts w:ascii="Arial" w:hAnsi="Arial" w:cs="Arial"/>
          <w:sz w:val="16"/>
        </w:rPr>
        <w:t xml:space="preserve">Items requiring additional information are underlined, e.g.: </w:t>
      </w:r>
      <w:r w:rsidRPr="00FA0BA5">
        <w:rPr>
          <w:rFonts w:ascii="Arial" w:hAnsi="Arial" w:cs="Arial"/>
          <w:sz w:val="16"/>
          <w:highlight w:val="yellow"/>
        </w:rPr>
        <w:t>__________</w:t>
      </w:r>
      <w:r w:rsidR="007960A6" w:rsidRPr="00FA0BA5">
        <w:rPr>
          <w:rFonts w:ascii="Arial" w:hAnsi="Arial" w:cs="Arial"/>
          <w:sz w:val="16"/>
          <w:highlight w:val="yellow"/>
        </w:rPr>
        <w:t>_</w:t>
      </w:r>
      <w:r w:rsidR="007960A6" w:rsidRPr="00FA0BA5">
        <w:rPr>
          <w:rFonts w:ascii="Arial" w:hAnsi="Arial" w:cs="Arial"/>
          <w:sz w:val="16"/>
        </w:rPr>
        <w:t>.</w:t>
      </w:r>
    </w:p>
    <w:p w14:paraId="6F6C403D" w14:textId="77777777" w:rsidR="000C3D71" w:rsidRPr="00FA0BA5" w:rsidRDefault="000C3D71" w:rsidP="009A23A1">
      <w:pPr>
        <w:pBdr>
          <w:top w:val="single" w:sz="6" w:space="8" w:color="auto"/>
          <w:left w:val="single" w:sz="6" w:space="1" w:color="auto"/>
          <w:bottom w:val="single" w:sz="6" w:space="1" w:color="auto"/>
          <w:right w:val="single" w:sz="6" w:space="1" w:color="auto"/>
        </w:pBdr>
        <w:rPr>
          <w:rFonts w:ascii="Arial" w:hAnsi="Arial" w:cs="Arial"/>
          <w:sz w:val="16"/>
        </w:rPr>
      </w:pPr>
    </w:p>
    <w:p w14:paraId="6F6C403E" w14:textId="77777777" w:rsidR="000C3D71" w:rsidRPr="00FA0BA5" w:rsidRDefault="000C3D71" w:rsidP="000C3D71">
      <w:pPr>
        <w:rPr>
          <w:rFonts w:ascii="Arial" w:hAnsi="Arial" w:cs="Arial"/>
          <w:sz w:val="22"/>
        </w:rPr>
      </w:pPr>
    </w:p>
    <w:p w14:paraId="6F6C403F" w14:textId="77777777" w:rsidR="000C3D71" w:rsidRPr="00FA0BA5" w:rsidRDefault="000C3D71" w:rsidP="000C3D71">
      <w:pPr>
        <w:rPr>
          <w:rFonts w:ascii="Arial" w:hAnsi="Arial" w:cs="Arial"/>
          <w:b/>
          <w:sz w:val="18"/>
          <w:szCs w:val="18"/>
        </w:rPr>
      </w:pPr>
      <w:r w:rsidRPr="00FA0BA5">
        <w:rPr>
          <w:rFonts w:ascii="Arial" w:hAnsi="Arial" w:cs="Arial"/>
          <w:b/>
          <w:sz w:val="18"/>
          <w:szCs w:val="18"/>
        </w:rPr>
        <w:t>PART 1 GENERAL</w:t>
      </w:r>
    </w:p>
    <w:p w14:paraId="6F6C4040" w14:textId="77777777" w:rsidR="000C3D71" w:rsidRPr="00FA0BA5" w:rsidRDefault="000C3D71" w:rsidP="000C3D71">
      <w:pPr>
        <w:rPr>
          <w:rFonts w:ascii="Arial" w:hAnsi="Arial" w:cs="Arial"/>
          <w:sz w:val="18"/>
          <w:szCs w:val="18"/>
        </w:rPr>
      </w:pPr>
    </w:p>
    <w:p w14:paraId="6F6C4041" w14:textId="77777777" w:rsidR="000C3D71" w:rsidRPr="00FA0BA5" w:rsidRDefault="000C3D71" w:rsidP="000C3D71">
      <w:pPr>
        <w:rPr>
          <w:rFonts w:ascii="Arial" w:hAnsi="Arial" w:cs="Arial"/>
          <w:sz w:val="18"/>
          <w:szCs w:val="18"/>
        </w:rPr>
      </w:pPr>
      <w:r w:rsidRPr="00FA0BA5">
        <w:rPr>
          <w:rFonts w:ascii="Arial" w:hAnsi="Arial" w:cs="Arial"/>
          <w:sz w:val="18"/>
          <w:szCs w:val="18"/>
        </w:rPr>
        <w:t>1.1</w:t>
      </w:r>
      <w:r w:rsidRPr="00FA0BA5">
        <w:rPr>
          <w:rFonts w:ascii="Arial" w:hAnsi="Arial" w:cs="Arial"/>
          <w:sz w:val="18"/>
          <w:szCs w:val="18"/>
        </w:rPr>
        <w:tab/>
        <w:t>SUMMARY</w:t>
      </w:r>
    </w:p>
    <w:p w14:paraId="6F6C4042" w14:textId="77777777" w:rsidR="000C3D71" w:rsidRPr="00FA0BA5" w:rsidRDefault="000C3D71" w:rsidP="000C3D71">
      <w:pPr>
        <w:rPr>
          <w:rFonts w:ascii="Arial" w:hAnsi="Arial" w:cs="Arial"/>
          <w:sz w:val="18"/>
          <w:szCs w:val="18"/>
        </w:rPr>
      </w:pPr>
    </w:p>
    <w:p w14:paraId="6F6C4043" w14:textId="151ABBDC"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Section Includes:</w:t>
      </w:r>
      <w:r w:rsidRPr="00FA0BA5">
        <w:rPr>
          <w:rFonts w:ascii="Arial" w:hAnsi="Arial" w:cs="Arial"/>
          <w:sz w:val="18"/>
          <w:szCs w:val="18"/>
        </w:rPr>
        <w:t xml:space="preserve"> </w:t>
      </w:r>
      <w:r w:rsidR="0048700F">
        <w:rPr>
          <w:rFonts w:ascii="Arial" w:hAnsi="Arial" w:cs="Arial"/>
          <w:sz w:val="18"/>
          <w:szCs w:val="18"/>
          <w:highlight w:val="yellow"/>
        </w:rPr>
        <w:t>E</w:t>
      </w:r>
      <w:r w:rsidRPr="00FA0BA5">
        <w:rPr>
          <w:rFonts w:ascii="Arial" w:hAnsi="Arial" w:cs="Arial"/>
          <w:sz w:val="18"/>
          <w:szCs w:val="18"/>
          <w:highlight w:val="yellow"/>
        </w:rPr>
        <w:t>lectric operated</w:t>
      </w:r>
      <w:r w:rsidRPr="00FA0BA5">
        <w:rPr>
          <w:rFonts w:ascii="Arial" w:hAnsi="Arial" w:cs="Arial"/>
          <w:sz w:val="18"/>
          <w:szCs w:val="18"/>
        </w:rPr>
        <w:t xml:space="preserve"> overhead rolling grilles.</w:t>
      </w:r>
    </w:p>
    <w:p w14:paraId="6F6C4044" w14:textId="77777777" w:rsidR="000C3D71" w:rsidRPr="00FA0BA5" w:rsidRDefault="000C3D71" w:rsidP="000C3D71">
      <w:pPr>
        <w:rPr>
          <w:rFonts w:ascii="Arial" w:hAnsi="Arial" w:cs="Arial"/>
          <w:sz w:val="18"/>
          <w:szCs w:val="18"/>
        </w:rPr>
      </w:pPr>
    </w:p>
    <w:p w14:paraId="6F6C4045"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r>
      <w:r w:rsidRPr="00FA0BA5">
        <w:rPr>
          <w:rFonts w:ascii="Arial" w:hAnsi="Arial" w:cs="Arial"/>
          <w:b/>
          <w:sz w:val="18"/>
          <w:szCs w:val="18"/>
        </w:rPr>
        <w:t>Related Sections:</w:t>
      </w:r>
    </w:p>
    <w:p w14:paraId="6F6C404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05 50 00 Metal Fabrications. Door opening jamb and head members.</w:t>
      </w:r>
    </w:p>
    <w:p w14:paraId="6F6C4047"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06 10 00 Rough Carpentry. Door opening jamb and head members.</w:t>
      </w:r>
    </w:p>
    <w:p w14:paraId="6F6C404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t>08 31 00 Access Doors and Panels. Access doors.</w:t>
      </w:r>
    </w:p>
    <w:p w14:paraId="6F6C4049"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t>08 70 00 Hardware. Masterkeyed cylinders.</w:t>
      </w:r>
    </w:p>
    <w:p w14:paraId="6F6C404A" w14:textId="77777777" w:rsidR="000C3D71" w:rsidRPr="00FA0BA5" w:rsidRDefault="000C3D71" w:rsidP="00FA0BA5">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5.</w:t>
      </w:r>
      <w:r w:rsidRPr="00FA0BA5">
        <w:rPr>
          <w:rFonts w:ascii="Arial" w:hAnsi="Arial" w:cs="Arial"/>
          <w:sz w:val="18"/>
          <w:szCs w:val="18"/>
        </w:rPr>
        <w:tab/>
        <w:t xml:space="preserve">Division 26. Electrical wiring and conduit, fuses, disconnect switches, connection of </w:t>
      </w:r>
      <w:r w:rsid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operator to power supply, and installation of control station and wiring.</w:t>
      </w:r>
    </w:p>
    <w:p w14:paraId="6F6C404B" w14:textId="77777777" w:rsidR="000C3D71" w:rsidRPr="00FA0BA5" w:rsidRDefault="000C3D71" w:rsidP="000C3D71">
      <w:pPr>
        <w:rPr>
          <w:rFonts w:ascii="Arial" w:hAnsi="Arial" w:cs="Arial"/>
          <w:sz w:val="18"/>
          <w:szCs w:val="18"/>
        </w:rPr>
      </w:pPr>
    </w:p>
    <w:p w14:paraId="6F6C404C" w14:textId="77777777" w:rsidR="000C3D71" w:rsidRPr="00FA0BA5" w:rsidRDefault="000C3D71" w:rsidP="000C3D71">
      <w:pPr>
        <w:rPr>
          <w:rFonts w:ascii="Arial" w:hAnsi="Arial" w:cs="Arial"/>
          <w:b/>
          <w:sz w:val="18"/>
          <w:szCs w:val="18"/>
        </w:rPr>
      </w:pPr>
      <w:r w:rsidRPr="00FA0BA5">
        <w:rPr>
          <w:rFonts w:ascii="Arial" w:hAnsi="Arial" w:cs="Arial"/>
          <w:sz w:val="18"/>
          <w:szCs w:val="18"/>
        </w:rPr>
        <w:tab/>
        <w:t>C.</w:t>
      </w:r>
      <w:r w:rsidRPr="00FA0BA5">
        <w:rPr>
          <w:rFonts w:ascii="Arial" w:hAnsi="Arial" w:cs="Arial"/>
          <w:sz w:val="18"/>
          <w:szCs w:val="18"/>
        </w:rPr>
        <w:tab/>
      </w:r>
      <w:r w:rsidRPr="00FA0BA5">
        <w:rPr>
          <w:rFonts w:ascii="Arial" w:hAnsi="Arial" w:cs="Arial"/>
          <w:b/>
          <w:sz w:val="18"/>
          <w:szCs w:val="18"/>
        </w:rPr>
        <w:t>Products That May Be Supplied, But Are Not Installed Under This Section:</w:t>
      </w:r>
    </w:p>
    <w:p w14:paraId="6F6C404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t>Control station.</w:t>
      </w:r>
    </w:p>
    <w:p w14:paraId="6F6C404E" w14:textId="77777777"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t>Manual release pull handle.</w:t>
      </w:r>
    </w:p>
    <w:p w14:paraId="6F6C404F" w14:textId="77777777" w:rsidR="00FA0BA5" w:rsidRDefault="00FA0BA5" w:rsidP="000C3D71">
      <w:pPr>
        <w:rPr>
          <w:rFonts w:ascii="Arial" w:hAnsi="Arial" w:cs="Arial"/>
          <w:sz w:val="18"/>
          <w:szCs w:val="18"/>
        </w:rPr>
      </w:pPr>
    </w:p>
    <w:p w14:paraId="6F6C4050"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 Include appropriate language below, including a reference to section 01 23 00 alternates, if rolling grilles are included in any alternates, add section 01 23 00 to 1.1 B.  Delete if no alternates.  </w:t>
      </w:r>
    </w:p>
    <w:p w14:paraId="6F6C4051" w14:textId="77777777" w:rsidR="000C3D71" w:rsidRPr="00FA0BA5" w:rsidRDefault="000C3D71" w:rsidP="000C3D71">
      <w:pPr>
        <w:rPr>
          <w:rFonts w:ascii="Arial" w:hAnsi="Arial" w:cs="Arial"/>
          <w:sz w:val="18"/>
          <w:szCs w:val="18"/>
        </w:rPr>
      </w:pPr>
    </w:p>
    <w:p w14:paraId="6F6C4052" w14:textId="77777777" w:rsidR="000C3D71" w:rsidRPr="00FA0BA5" w:rsidRDefault="000C3D71" w:rsidP="000C3D71">
      <w:pPr>
        <w:rPr>
          <w:rFonts w:ascii="Arial" w:hAnsi="Arial" w:cs="Arial"/>
          <w:sz w:val="18"/>
          <w:szCs w:val="18"/>
        </w:rPr>
      </w:pPr>
      <w:r w:rsidRPr="00FA0BA5">
        <w:rPr>
          <w:rFonts w:ascii="Arial" w:hAnsi="Arial" w:cs="Arial"/>
          <w:sz w:val="18"/>
          <w:szCs w:val="18"/>
        </w:rPr>
        <w:t>1.2</w:t>
      </w:r>
      <w:r w:rsidRPr="00FA0BA5">
        <w:rPr>
          <w:rFonts w:ascii="Arial" w:hAnsi="Arial" w:cs="Arial"/>
          <w:sz w:val="18"/>
          <w:szCs w:val="18"/>
        </w:rPr>
        <w:tab/>
        <w:t>SYSTEM DESCRIPTION</w:t>
      </w:r>
    </w:p>
    <w:p w14:paraId="6F6C4053" w14:textId="77777777" w:rsidR="000C3D71" w:rsidRPr="00FA0BA5" w:rsidRDefault="000C3D71" w:rsidP="000C3D71">
      <w:pPr>
        <w:rPr>
          <w:rFonts w:ascii="Arial" w:hAnsi="Arial" w:cs="Arial"/>
          <w:sz w:val="18"/>
          <w:szCs w:val="18"/>
        </w:rPr>
      </w:pPr>
    </w:p>
    <w:p w14:paraId="6F6C4054"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Design Requirements:</w:t>
      </w:r>
    </w:p>
    <w:p w14:paraId="127E255C" w14:textId="5CDC5B65" w:rsidR="0048700F" w:rsidRPr="0048700F" w:rsidRDefault="000C3D71" w:rsidP="0048700F">
      <w:pPr>
        <w:ind w:left="720" w:firstLine="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0048700F" w:rsidRPr="0048700F">
        <w:rPr>
          <w:rFonts w:ascii="Arial" w:hAnsi="Arial" w:cs="Arial"/>
          <w:b/>
          <w:sz w:val="18"/>
          <w:szCs w:val="18"/>
        </w:rPr>
        <w:t xml:space="preserve">Emergency Response: </w:t>
      </w:r>
      <w:r w:rsidR="0048700F" w:rsidRPr="0048700F">
        <w:rPr>
          <w:rFonts w:ascii="Arial" w:hAnsi="Arial" w:cs="Arial"/>
          <w:sz w:val="18"/>
          <w:szCs w:val="18"/>
        </w:rPr>
        <w:t>Automatic alarm response to open or close the grille</w:t>
      </w:r>
    </w:p>
    <w:p w14:paraId="0C6BE56F" w14:textId="77777777" w:rsidR="0048700F" w:rsidRPr="0048700F" w:rsidRDefault="0048700F" w:rsidP="0048700F">
      <w:pPr>
        <w:ind w:left="1440" w:firstLine="720"/>
        <w:rPr>
          <w:rFonts w:ascii="Arial" w:hAnsi="Arial" w:cs="Arial"/>
          <w:sz w:val="18"/>
          <w:szCs w:val="18"/>
        </w:rPr>
      </w:pPr>
      <w:r w:rsidRPr="0048700F">
        <w:rPr>
          <w:rFonts w:ascii="Arial" w:hAnsi="Arial" w:cs="Arial"/>
          <w:sz w:val="18"/>
          <w:szCs w:val="18"/>
        </w:rPr>
        <w:t>depending on alarm signal type.</w:t>
      </w:r>
    </w:p>
    <w:p w14:paraId="4B4635D6" w14:textId="77777777" w:rsidR="0048700F" w:rsidRDefault="0048700F" w:rsidP="000C3D71">
      <w:pPr>
        <w:rPr>
          <w:rFonts w:ascii="Arial" w:hAnsi="Arial" w:cs="Arial"/>
          <w:sz w:val="18"/>
          <w:szCs w:val="18"/>
        </w:rPr>
      </w:pPr>
    </w:p>
    <w:p w14:paraId="6F6C4055" w14:textId="2F9ADC0B" w:rsidR="000C3D71" w:rsidRPr="00FA0BA5" w:rsidRDefault="0048700F" w:rsidP="0048700F">
      <w:pPr>
        <w:ind w:left="720" w:firstLine="720"/>
        <w:rPr>
          <w:rFonts w:ascii="Arial" w:hAnsi="Arial" w:cs="Arial"/>
          <w:sz w:val="18"/>
          <w:szCs w:val="18"/>
        </w:rPr>
      </w:pPr>
      <w:r>
        <w:rPr>
          <w:rFonts w:ascii="Arial" w:hAnsi="Arial" w:cs="Arial"/>
          <w:sz w:val="18"/>
          <w:szCs w:val="18"/>
        </w:rPr>
        <w:t>2.</w:t>
      </w:r>
      <w:r>
        <w:rPr>
          <w:rFonts w:ascii="Arial" w:hAnsi="Arial" w:cs="Arial"/>
          <w:sz w:val="18"/>
          <w:szCs w:val="18"/>
        </w:rPr>
        <w:tab/>
      </w:r>
      <w:r w:rsidR="000C3D71" w:rsidRPr="00FA0BA5">
        <w:rPr>
          <w:rFonts w:ascii="Arial" w:hAnsi="Arial" w:cs="Arial"/>
          <w:b/>
          <w:sz w:val="18"/>
          <w:szCs w:val="18"/>
        </w:rPr>
        <w:t>Cycle Life:</w:t>
      </w:r>
    </w:p>
    <w:p w14:paraId="6F6C4056"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Design grilles of standard construction for normal use of up to 5 cycles per day maximum, and an overall maximum of 50,000 operating cycles for the life of the grille.</w:t>
      </w:r>
    </w:p>
    <w:p w14:paraId="6F6C4059" w14:textId="29AE6875" w:rsidR="00445262" w:rsidRDefault="00445262" w:rsidP="0048700F">
      <w:pPr>
        <w:rPr>
          <w:rFonts w:ascii="Arial" w:hAnsi="Arial" w:cs="Arial"/>
          <w:b/>
          <w:sz w:val="18"/>
          <w:szCs w:val="18"/>
        </w:rPr>
      </w:pPr>
      <w:r w:rsidRPr="00FA0BA5">
        <w:rPr>
          <w:rFonts w:ascii="Arial" w:hAnsi="Arial" w:cs="Arial"/>
          <w:b/>
          <w:sz w:val="18"/>
          <w:szCs w:val="18"/>
        </w:rPr>
        <w:t xml:space="preserve"> </w:t>
      </w:r>
    </w:p>
    <w:p w14:paraId="6F6C405A" w14:textId="77777777" w:rsidR="005268B5" w:rsidRPr="00022636" w:rsidRDefault="005268B5" w:rsidP="005268B5">
      <w:pPr>
        <w:rPr>
          <w:rFonts w:ascii="Arial" w:hAnsi="Arial" w:cs="Arial"/>
          <w:color w:val="FF0000"/>
          <w:sz w:val="18"/>
          <w:szCs w:val="18"/>
        </w:rPr>
      </w:pPr>
      <w:r w:rsidRPr="00022636">
        <w:rPr>
          <w:rFonts w:ascii="Arial" w:hAnsi="Arial" w:cs="Arial"/>
          <w:color w:val="FF0000"/>
          <w:sz w:val="18"/>
          <w:szCs w:val="18"/>
        </w:rPr>
        <w:t>**NOTE TO SPECIFIER** If your project does not involve a custom layout or custom product modifications, please delete 3 and 4. If you are unsure, please contact Architectural Design Support at 833-958-1273.</w:t>
      </w:r>
    </w:p>
    <w:p w14:paraId="6F6C405B" w14:textId="77777777" w:rsidR="005268B5" w:rsidRDefault="005268B5" w:rsidP="005268B5">
      <w:pPr>
        <w:rPr>
          <w:rFonts w:ascii="Arial" w:hAnsi="Arial" w:cs="Arial"/>
          <w:sz w:val="18"/>
          <w:szCs w:val="18"/>
        </w:rPr>
      </w:pPr>
    </w:p>
    <w:p w14:paraId="6F6C405C"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3. </w:t>
      </w:r>
      <w:r>
        <w:rPr>
          <w:rFonts w:ascii="Arial" w:hAnsi="Arial" w:cs="Arial"/>
          <w:sz w:val="18"/>
          <w:szCs w:val="18"/>
        </w:rPr>
        <w:tab/>
      </w:r>
      <w:r w:rsidRPr="00022636">
        <w:rPr>
          <w:rFonts w:ascii="Arial" w:hAnsi="Arial" w:cs="Arial"/>
          <w:sz w:val="18"/>
          <w:szCs w:val="18"/>
        </w:rPr>
        <w:t xml:space="preserve">Custom Layout </w:t>
      </w:r>
    </w:p>
    <w:p w14:paraId="6F6C405D"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Product has been reconfigured for a custom layout, refer to drawings by CornellCookson.</w:t>
      </w:r>
    </w:p>
    <w:p w14:paraId="6F6C405E" w14:textId="77777777" w:rsidR="005268B5" w:rsidRPr="00022636" w:rsidRDefault="005268B5" w:rsidP="005268B5">
      <w:pPr>
        <w:rPr>
          <w:rFonts w:ascii="Arial" w:hAnsi="Arial" w:cs="Arial"/>
          <w:sz w:val="18"/>
          <w:szCs w:val="18"/>
        </w:rPr>
      </w:pPr>
    </w:p>
    <w:p w14:paraId="6F6C405F" w14:textId="77777777" w:rsidR="005268B5" w:rsidRPr="00022636" w:rsidRDefault="005268B5" w:rsidP="005268B5">
      <w:pPr>
        <w:ind w:left="720" w:firstLine="720"/>
        <w:rPr>
          <w:rFonts w:ascii="Arial" w:hAnsi="Arial" w:cs="Arial"/>
          <w:sz w:val="18"/>
          <w:szCs w:val="18"/>
        </w:rPr>
      </w:pPr>
      <w:r w:rsidRPr="00022636">
        <w:rPr>
          <w:rFonts w:ascii="Arial" w:hAnsi="Arial" w:cs="Arial"/>
          <w:sz w:val="18"/>
          <w:szCs w:val="18"/>
        </w:rPr>
        <w:t xml:space="preserve">4. </w:t>
      </w:r>
      <w:r>
        <w:rPr>
          <w:rFonts w:ascii="Arial" w:hAnsi="Arial" w:cs="Arial"/>
          <w:sz w:val="18"/>
          <w:szCs w:val="18"/>
        </w:rPr>
        <w:tab/>
      </w:r>
      <w:r w:rsidRPr="00022636">
        <w:rPr>
          <w:rFonts w:ascii="Arial" w:hAnsi="Arial" w:cs="Arial"/>
          <w:sz w:val="18"/>
          <w:szCs w:val="18"/>
        </w:rPr>
        <w:t xml:space="preserve">Customized Product </w:t>
      </w:r>
    </w:p>
    <w:p w14:paraId="6F6C4060" w14:textId="77777777" w:rsidR="005268B5" w:rsidRPr="00022636" w:rsidRDefault="005268B5" w:rsidP="005268B5">
      <w:pPr>
        <w:ind w:left="2880" w:hanging="720"/>
        <w:rPr>
          <w:rFonts w:ascii="Arial" w:hAnsi="Arial" w:cs="Arial"/>
          <w:sz w:val="18"/>
          <w:szCs w:val="18"/>
        </w:rPr>
      </w:pPr>
      <w:r w:rsidRPr="00022636">
        <w:rPr>
          <w:rFonts w:ascii="Arial" w:hAnsi="Arial" w:cs="Arial"/>
          <w:sz w:val="18"/>
          <w:szCs w:val="18"/>
        </w:rPr>
        <w:t xml:space="preserve">a. </w:t>
      </w:r>
      <w:r>
        <w:rPr>
          <w:rFonts w:ascii="Arial" w:hAnsi="Arial" w:cs="Arial"/>
          <w:sz w:val="18"/>
          <w:szCs w:val="18"/>
        </w:rPr>
        <w:tab/>
      </w:r>
      <w:r w:rsidRPr="00022636">
        <w:rPr>
          <w:rFonts w:ascii="Arial" w:hAnsi="Arial" w:cs="Arial"/>
          <w:sz w:val="18"/>
          <w:szCs w:val="18"/>
        </w:rPr>
        <w:t>This product has custom modifications designed by CornellCookson. Contact Manufacturer for details.</w:t>
      </w:r>
    </w:p>
    <w:p w14:paraId="6F6C4061" w14:textId="77777777" w:rsidR="005268B5" w:rsidRPr="00FA0BA5" w:rsidRDefault="005268B5" w:rsidP="005E3060">
      <w:pPr>
        <w:ind w:left="2880" w:hanging="720"/>
        <w:rPr>
          <w:rFonts w:ascii="Arial" w:hAnsi="Arial" w:cs="Arial"/>
          <w:sz w:val="18"/>
          <w:szCs w:val="18"/>
        </w:rPr>
      </w:pPr>
    </w:p>
    <w:p w14:paraId="6F6C4062" w14:textId="77777777" w:rsidR="000C3D71" w:rsidRPr="00FA0BA5" w:rsidRDefault="000C3D71" w:rsidP="000C3D71">
      <w:pPr>
        <w:rPr>
          <w:rFonts w:ascii="Arial" w:hAnsi="Arial" w:cs="Arial"/>
          <w:sz w:val="18"/>
          <w:szCs w:val="18"/>
        </w:rPr>
      </w:pPr>
    </w:p>
    <w:p w14:paraId="6F6C4063" w14:textId="77777777" w:rsidR="000C3D71" w:rsidRPr="00FA0BA5" w:rsidRDefault="000C3D71" w:rsidP="000C3D71">
      <w:pPr>
        <w:rPr>
          <w:rFonts w:ascii="Arial" w:hAnsi="Arial" w:cs="Arial"/>
          <w:sz w:val="18"/>
          <w:szCs w:val="18"/>
        </w:rPr>
      </w:pPr>
      <w:r w:rsidRPr="00FA0BA5">
        <w:rPr>
          <w:rFonts w:ascii="Arial" w:hAnsi="Arial" w:cs="Arial"/>
          <w:sz w:val="18"/>
          <w:szCs w:val="18"/>
        </w:rPr>
        <w:t>1.3</w:t>
      </w:r>
      <w:r w:rsidRPr="00FA0BA5">
        <w:rPr>
          <w:rFonts w:ascii="Arial" w:hAnsi="Arial" w:cs="Arial"/>
          <w:sz w:val="18"/>
          <w:szCs w:val="18"/>
        </w:rPr>
        <w:tab/>
        <w:t>SUBMITTALS</w:t>
      </w:r>
    </w:p>
    <w:p w14:paraId="6F6C4064" w14:textId="77777777" w:rsidR="000C3D71" w:rsidRPr="00FA0BA5" w:rsidRDefault="000C3D71" w:rsidP="000C3D71">
      <w:pPr>
        <w:rPr>
          <w:rFonts w:ascii="Arial" w:hAnsi="Arial" w:cs="Arial"/>
          <w:sz w:val="18"/>
          <w:szCs w:val="18"/>
        </w:rPr>
      </w:pPr>
    </w:p>
    <w:p w14:paraId="6F6C4065" w14:textId="77777777" w:rsidR="000C3D71" w:rsidRPr="00FA0BA5" w:rsidRDefault="000C3D71" w:rsidP="000C3D71">
      <w:pPr>
        <w:rPr>
          <w:rFonts w:ascii="Arial" w:hAnsi="Arial" w:cs="Arial"/>
          <w:b/>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Reference Section 01 33 00 Submittal Procedures; submit the following items:</w:t>
      </w:r>
    </w:p>
    <w:p w14:paraId="6F6C4066"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Product Data.</w:t>
      </w:r>
    </w:p>
    <w:p w14:paraId="6F6C4067"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Shop Drawings:</w:t>
      </w:r>
      <w:r w:rsidRPr="00FA0BA5">
        <w:rPr>
          <w:rFonts w:ascii="Arial" w:hAnsi="Arial" w:cs="Arial"/>
          <w:sz w:val="18"/>
          <w:szCs w:val="18"/>
        </w:rPr>
        <w:t xml:space="preserve"> Include special conditions not detailed in Product Data. Show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interface with adjacent work.</w:t>
      </w:r>
    </w:p>
    <w:p w14:paraId="6F6C4068"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Pr="00FA0BA5">
        <w:rPr>
          <w:rFonts w:ascii="Arial" w:hAnsi="Arial" w:cs="Arial"/>
          <w:sz w:val="18"/>
          <w:szCs w:val="18"/>
        </w:rPr>
        <w:tab/>
      </w:r>
      <w:r w:rsidRPr="00FA0BA5">
        <w:rPr>
          <w:rFonts w:ascii="Arial" w:hAnsi="Arial" w:cs="Arial"/>
          <w:b/>
          <w:sz w:val="18"/>
          <w:szCs w:val="18"/>
        </w:rPr>
        <w:t>Quality Assurance/Control Submittals:</w:t>
      </w:r>
    </w:p>
    <w:p w14:paraId="6F6C4069" w14:textId="77777777" w:rsidR="000C3D71" w:rsidRPr="00FA0BA5" w:rsidRDefault="000C3D71" w:rsidP="000C3D71">
      <w:pPr>
        <w:ind w:left="216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Provide pro</w:t>
      </w:r>
      <w:r w:rsidR="00AD1F5A">
        <w:rPr>
          <w:rFonts w:ascii="Arial" w:hAnsi="Arial" w:cs="Arial"/>
          <w:sz w:val="18"/>
          <w:szCs w:val="18"/>
        </w:rPr>
        <w:t>of of manufacturer ISO 9001:2015</w:t>
      </w:r>
      <w:r w:rsidRPr="00FA0BA5">
        <w:rPr>
          <w:rFonts w:ascii="Arial" w:hAnsi="Arial" w:cs="Arial"/>
          <w:sz w:val="18"/>
          <w:szCs w:val="18"/>
        </w:rPr>
        <w:t xml:space="preserve"> registration.</w:t>
      </w:r>
    </w:p>
    <w:p w14:paraId="6F6C406A"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t>Provide proof of manufacturer and installer qualifications - see 1.3 below.</w:t>
      </w:r>
    </w:p>
    <w:p w14:paraId="6F6C406B" w14:textId="67B46E58" w:rsidR="000C3D71"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c.</w:t>
      </w:r>
      <w:r w:rsidRPr="00FA0BA5">
        <w:rPr>
          <w:rFonts w:ascii="Arial" w:hAnsi="Arial" w:cs="Arial"/>
          <w:sz w:val="18"/>
          <w:szCs w:val="18"/>
        </w:rPr>
        <w:tab/>
        <w:t>Provide manufacturer's installation instructions.</w:t>
      </w:r>
    </w:p>
    <w:p w14:paraId="16B4A374" w14:textId="77777777" w:rsidR="006A0352" w:rsidRPr="00146726" w:rsidRDefault="006A0352" w:rsidP="006A0352">
      <w:pPr>
        <w:ind w:left="2160"/>
        <w:rPr>
          <w:rFonts w:ascii="Arial" w:hAnsi="Arial" w:cs="Arial"/>
          <w:bCs/>
          <w:sz w:val="18"/>
          <w:szCs w:val="18"/>
        </w:rPr>
      </w:pPr>
      <w:r>
        <w:rPr>
          <w:rFonts w:ascii="Arial" w:hAnsi="Arial" w:cs="Arial"/>
          <w:sz w:val="18"/>
          <w:szCs w:val="18"/>
        </w:rPr>
        <w:t xml:space="preserve">d. </w:t>
      </w:r>
      <w:r>
        <w:rPr>
          <w:rFonts w:ascii="Arial" w:hAnsi="Arial" w:cs="Arial"/>
          <w:sz w:val="18"/>
          <w:szCs w:val="18"/>
        </w:rPr>
        <w:tab/>
      </w:r>
      <w:r w:rsidRPr="00146726">
        <w:rPr>
          <w:rFonts w:ascii="Arial" w:hAnsi="Arial" w:cs="Arial"/>
          <w:bCs/>
          <w:sz w:val="18"/>
          <w:szCs w:val="18"/>
        </w:rPr>
        <w:t xml:space="preserve">Provide manufacturer’s Health Product Declaration (HPD) for each </w:t>
      </w:r>
    </w:p>
    <w:p w14:paraId="0FFA19A9" w14:textId="0BA43E26" w:rsidR="006A0352" w:rsidRPr="006A0352" w:rsidRDefault="006A0352" w:rsidP="006A0352">
      <w:pPr>
        <w:ind w:left="2160" w:firstLine="720"/>
        <w:rPr>
          <w:rFonts w:ascii="Arial" w:hAnsi="Arial" w:cs="Arial"/>
          <w:b/>
          <w:bCs/>
          <w:sz w:val="18"/>
          <w:szCs w:val="18"/>
        </w:rPr>
      </w:pPr>
      <w:r w:rsidRPr="00146726">
        <w:rPr>
          <w:rFonts w:ascii="Arial" w:hAnsi="Arial" w:cs="Arial"/>
          <w:bCs/>
          <w:sz w:val="18"/>
          <w:szCs w:val="18"/>
        </w:rPr>
        <w:t>product</w:t>
      </w:r>
      <w:bookmarkStart w:id="0" w:name="_GoBack"/>
      <w:bookmarkEnd w:id="0"/>
    </w:p>
    <w:p w14:paraId="6F6C406C"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4.</w:t>
      </w:r>
      <w:r w:rsidRPr="00FA0BA5">
        <w:rPr>
          <w:rFonts w:ascii="Arial" w:hAnsi="Arial" w:cs="Arial"/>
          <w:sz w:val="18"/>
          <w:szCs w:val="18"/>
        </w:rPr>
        <w:tab/>
      </w:r>
      <w:r w:rsidRPr="00FA0BA5">
        <w:rPr>
          <w:rFonts w:ascii="Arial" w:hAnsi="Arial" w:cs="Arial"/>
          <w:b/>
          <w:sz w:val="18"/>
          <w:szCs w:val="18"/>
        </w:rPr>
        <w:t>Closeout Submittals:</w:t>
      </w:r>
    </w:p>
    <w:p w14:paraId="6F6C406D"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Operation and Maintenance Manual.</w:t>
      </w:r>
    </w:p>
    <w:p w14:paraId="6F6C406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b.</w:t>
      </w:r>
      <w:r w:rsidRPr="00FA0BA5">
        <w:rPr>
          <w:rFonts w:ascii="Arial" w:hAnsi="Arial" w:cs="Arial"/>
          <w:sz w:val="18"/>
          <w:szCs w:val="18"/>
        </w:rPr>
        <w:tab/>
        <w:t>Certificate stating that installed materials comply with this specification.</w:t>
      </w:r>
    </w:p>
    <w:p w14:paraId="6F6C406F" w14:textId="77777777" w:rsidR="000C3D71" w:rsidRPr="00FA0BA5" w:rsidRDefault="000C3D71" w:rsidP="000C3D71">
      <w:pPr>
        <w:rPr>
          <w:rFonts w:ascii="Arial" w:hAnsi="Arial" w:cs="Arial"/>
          <w:sz w:val="18"/>
          <w:szCs w:val="18"/>
        </w:rPr>
      </w:pPr>
    </w:p>
    <w:p w14:paraId="6F6C4070" w14:textId="77777777" w:rsidR="000C3D71" w:rsidRPr="00FA0BA5" w:rsidRDefault="000C3D71" w:rsidP="000C3D71">
      <w:pPr>
        <w:rPr>
          <w:rFonts w:ascii="Arial" w:hAnsi="Arial" w:cs="Arial"/>
          <w:sz w:val="18"/>
          <w:szCs w:val="18"/>
        </w:rPr>
      </w:pPr>
      <w:r w:rsidRPr="00FA0BA5">
        <w:rPr>
          <w:rFonts w:ascii="Arial" w:hAnsi="Arial" w:cs="Arial"/>
          <w:sz w:val="18"/>
          <w:szCs w:val="18"/>
        </w:rPr>
        <w:t>1.4</w:t>
      </w:r>
      <w:r w:rsidRPr="00FA0BA5">
        <w:rPr>
          <w:rFonts w:ascii="Arial" w:hAnsi="Arial" w:cs="Arial"/>
          <w:sz w:val="18"/>
          <w:szCs w:val="18"/>
        </w:rPr>
        <w:tab/>
        <w:t>QUALITY ASSURANCE</w:t>
      </w:r>
    </w:p>
    <w:p w14:paraId="6F6C4071" w14:textId="77777777" w:rsidR="000C3D71" w:rsidRPr="00FA0BA5" w:rsidRDefault="000C3D71" w:rsidP="000C3D71">
      <w:pPr>
        <w:rPr>
          <w:rFonts w:ascii="Arial" w:hAnsi="Arial" w:cs="Arial"/>
          <w:sz w:val="18"/>
          <w:szCs w:val="18"/>
        </w:rPr>
      </w:pPr>
    </w:p>
    <w:p w14:paraId="6F6C4072"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Qualifications:</w:t>
      </w:r>
    </w:p>
    <w:p w14:paraId="6F6C4073" w14:textId="77777777" w:rsidR="000C3D71" w:rsidRPr="00FA0BA5" w:rsidRDefault="000C3D71" w:rsidP="000C3D71">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Manufacturer Qualifications:</w:t>
      </w:r>
      <w:r w:rsidR="00AD1F5A">
        <w:rPr>
          <w:rFonts w:ascii="Arial" w:hAnsi="Arial" w:cs="Arial"/>
          <w:sz w:val="18"/>
          <w:szCs w:val="18"/>
        </w:rPr>
        <w:t xml:space="preserve"> ISO 9001:2015</w:t>
      </w:r>
      <w:r w:rsidRPr="00FA0BA5">
        <w:rPr>
          <w:rFonts w:ascii="Arial" w:hAnsi="Arial" w:cs="Arial"/>
          <w:sz w:val="18"/>
          <w:szCs w:val="18"/>
        </w:rPr>
        <w:t xml:space="preserve"> registered and a minimum of five years experience in producing grilles of the type specified.</w:t>
      </w:r>
    </w:p>
    <w:p w14:paraId="6F6C4074"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Installer Qualifications:</w:t>
      </w:r>
      <w:r w:rsidRPr="00FA0BA5">
        <w:rPr>
          <w:rFonts w:ascii="Arial" w:hAnsi="Arial" w:cs="Arial"/>
          <w:sz w:val="18"/>
          <w:szCs w:val="18"/>
        </w:rPr>
        <w:t xml:space="preserve"> Manufacturer's approval.</w:t>
      </w:r>
    </w:p>
    <w:p w14:paraId="6F6C4075" w14:textId="77777777" w:rsidR="000C3D71" w:rsidRPr="00FA0BA5" w:rsidRDefault="000C3D71" w:rsidP="000C3D71">
      <w:pPr>
        <w:rPr>
          <w:rFonts w:ascii="Arial" w:hAnsi="Arial" w:cs="Arial"/>
          <w:sz w:val="18"/>
          <w:szCs w:val="18"/>
        </w:rPr>
      </w:pPr>
    </w:p>
    <w:p w14:paraId="6F6C4076" w14:textId="77777777" w:rsidR="000C3D71" w:rsidRPr="00FA0BA5" w:rsidRDefault="000C3D71" w:rsidP="000C3D71">
      <w:pPr>
        <w:rPr>
          <w:rFonts w:ascii="Arial" w:hAnsi="Arial" w:cs="Arial"/>
          <w:sz w:val="18"/>
          <w:szCs w:val="18"/>
        </w:rPr>
      </w:pPr>
      <w:r w:rsidRPr="00FA0BA5">
        <w:rPr>
          <w:rFonts w:ascii="Arial" w:hAnsi="Arial" w:cs="Arial"/>
          <w:sz w:val="18"/>
          <w:szCs w:val="18"/>
        </w:rPr>
        <w:t>1.5</w:t>
      </w:r>
      <w:r w:rsidRPr="00FA0BA5">
        <w:rPr>
          <w:rFonts w:ascii="Arial" w:hAnsi="Arial" w:cs="Arial"/>
          <w:sz w:val="18"/>
          <w:szCs w:val="18"/>
        </w:rPr>
        <w:tab/>
        <w:t>DELIVERY STORAGE AND HANDLING</w:t>
      </w:r>
    </w:p>
    <w:p w14:paraId="6F6C4077" w14:textId="77777777" w:rsidR="000C3D71" w:rsidRPr="00FA0BA5" w:rsidRDefault="000C3D71" w:rsidP="000C3D71">
      <w:pPr>
        <w:rPr>
          <w:rFonts w:ascii="Arial" w:hAnsi="Arial" w:cs="Arial"/>
          <w:sz w:val="18"/>
          <w:szCs w:val="18"/>
        </w:rPr>
      </w:pPr>
    </w:p>
    <w:p w14:paraId="6F6C4078" w14:textId="77777777" w:rsidR="000C3D71" w:rsidRPr="00FA0BA5" w:rsidRDefault="000C3D71" w:rsidP="000C3D71">
      <w:pPr>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Reference Section 01 66 00 Product Storage and Handling Requirements.</w:t>
      </w:r>
    </w:p>
    <w:p w14:paraId="6F6C4079" w14:textId="77777777" w:rsidR="000C3D71" w:rsidRPr="00FA0BA5" w:rsidRDefault="000C3D71" w:rsidP="000C3D71">
      <w:pPr>
        <w:rPr>
          <w:rFonts w:ascii="Arial" w:hAnsi="Arial" w:cs="Arial"/>
          <w:sz w:val="18"/>
          <w:szCs w:val="18"/>
        </w:rPr>
      </w:pPr>
    </w:p>
    <w:p w14:paraId="6F6C407A" w14:textId="77777777" w:rsidR="000C3D71" w:rsidRPr="00FA0BA5" w:rsidRDefault="000C3D71" w:rsidP="000C3D71">
      <w:pPr>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instructions.</w:t>
      </w:r>
    </w:p>
    <w:p w14:paraId="6F6C407B" w14:textId="77777777" w:rsidR="000C3D71" w:rsidRPr="00FA0BA5" w:rsidRDefault="000C3D71" w:rsidP="000C3D71">
      <w:pPr>
        <w:rPr>
          <w:rFonts w:ascii="Arial" w:hAnsi="Arial" w:cs="Arial"/>
          <w:sz w:val="18"/>
          <w:szCs w:val="18"/>
        </w:rPr>
      </w:pPr>
    </w:p>
    <w:p w14:paraId="6F6C407C" w14:textId="77777777" w:rsidR="000C3D71" w:rsidRPr="00FA0BA5" w:rsidRDefault="000C3D71" w:rsidP="000C3D71">
      <w:pPr>
        <w:rPr>
          <w:rFonts w:ascii="Arial" w:hAnsi="Arial" w:cs="Arial"/>
          <w:sz w:val="18"/>
          <w:szCs w:val="18"/>
        </w:rPr>
      </w:pPr>
      <w:r w:rsidRPr="00FA0BA5">
        <w:rPr>
          <w:rFonts w:ascii="Arial" w:hAnsi="Arial" w:cs="Arial"/>
          <w:sz w:val="18"/>
          <w:szCs w:val="18"/>
        </w:rPr>
        <w:t>1.6</w:t>
      </w:r>
      <w:r w:rsidRPr="00FA0BA5">
        <w:rPr>
          <w:rFonts w:ascii="Arial" w:hAnsi="Arial" w:cs="Arial"/>
          <w:sz w:val="18"/>
          <w:szCs w:val="18"/>
        </w:rPr>
        <w:tab/>
        <w:t>WARRANTY</w:t>
      </w:r>
    </w:p>
    <w:p w14:paraId="6F6C407D" w14:textId="77777777" w:rsidR="000C3D71" w:rsidRPr="00FA0BA5" w:rsidRDefault="000C3D71" w:rsidP="000C3D71">
      <w:pPr>
        <w:rPr>
          <w:rFonts w:ascii="Arial" w:hAnsi="Arial" w:cs="Arial"/>
          <w:sz w:val="18"/>
          <w:szCs w:val="18"/>
        </w:rPr>
      </w:pPr>
    </w:p>
    <w:p w14:paraId="6F6C407E"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 xml:space="preserve">Standard Warranty: </w:t>
      </w:r>
      <w:r w:rsidRPr="00FA0BA5">
        <w:rPr>
          <w:rFonts w:ascii="Arial" w:hAnsi="Arial" w:cs="Arial"/>
          <w:sz w:val="18"/>
          <w:szCs w:val="18"/>
        </w:rPr>
        <w:t>Two years from date of shipment against defects in material and workmanship.</w:t>
      </w:r>
    </w:p>
    <w:p w14:paraId="6F6C407F" w14:textId="77777777" w:rsidR="000C3D71" w:rsidRPr="00FA0BA5" w:rsidRDefault="000C3D71" w:rsidP="000C3D71">
      <w:pPr>
        <w:rPr>
          <w:rFonts w:ascii="Arial" w:hAnsi="Arial" w:cs="Arial"/>
          <w:sz w:val="18"/>
          <w:szCs w:val="18"/>
        </w:rPr>
      </w:pPr>
    </w:p>
    <w:p w14:paraId="6F6C4080"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Maintenance: </w:t>
      </w:r>
      <w:r w:rsidRPr="00FA0BA5">
        <w:rPr>
          <w:rFonts w:ascii="Arial" w:hAnsi="Arial" w:cs="Arial"/>
          <w:sz w:val="18"/>
          <w:szCs w:val="18"/>
        </w:rPr>
        <w:t>Submit for owner’s consideration and acceptance of a maintenance service agreement for installed products.</w:t>
      </w:r>
    </w:p>
    <w:p w14:paraId="6F6C4081" w14:textId="77777777" w:rsidR="000C3D71" w:rsidRPr="00FA0BA5" w:rsidRDefault="000C3D71" w:rsidP="000C3D71">
      <w:pPr>
        <w:ind w:left="1440" w:hanging="720"/>
        <w:rPr>
          <w:rFonts w:ascii="Arial" w:hAnsi="Arial" w:cs="Arial"/>
          <w:sz w:val="18"/>
          <w:szCs w:val="18"/>
        </w:rPr>
      </w:pPr>
    </w:p>
    <w:p w14:paraId="6F6C4082" w14:textId="77777777" w:rsidR="000C3D71" w:rsidRPr="00FA0BA5" w:rsidRDefault="000C3D71" w:rsidP="000C3D71">
      <w:pPr>
        <w:ind w:left="720" w:hanging="720"/>
        <w:rPr>
          <w:rFonts w:ascii="Arial" w:hAnsi="Arial" w:cs="Arial"/>
          <w:b/>
          <w:sz w:val="18"/>
          <w:szCs w:val="18"/>
        </w:rPr>
      </w:pPr>
      <w:r w:rsidRPr="00FA0BA5">
        <w:rPr>
          <w:rFonts w:ascii="Arial" w:hAnsi="Arial" w:cs="Arial"/>
          <w:b/>
          <w:sz w:val="18"/>
          <w:szCs w:val="18"/>
        </w:rPr>
        <w:t>PART 2 PRODUCTS</w:t>
      </w:r>
    </w:p>
    <w:p w14:paraId="6F6C4083" w14:textId="77777777" w:rsidR="000C3D71" w:rsidRPr="00FA0BA5" w:rsidRDefault="000C3D71" w:rsidP="000C3D71">
      <w:pPr>
        <w:ind w:left="720" w:hanging="720"/>
        <w:rPr>
          <w:rFonts w:ascii="Arial" w:hAnsi="Arial" w:cs="Arial"/>
          <w:sz w:val="18"/>
          <w:szCs w:val="18"/>
        </w:rPr>
      </w:pPr>
    </w:p>
    <w:p w14:paraId="6F6C4084"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2.1</w:t>
      </w:r>
      <w:r w:rsidRPr="00FA0BA5">
        <w:rPr>
          <w:rFonts w:ascii="Arial" w:hAnsi="Arial" w:cs="Arial"/>
          <w:sz w:val="18"/>
          <w:szCs w:val="18"/>
        </w:rPr>
        <w:tab/>
        <w:t>MANUFACTURER</w:t>
      </w:r>
    </w:p>
    <w:p w14:paraId="6F6C4085" w14:textId="77777777" w:rsidR="000C3D71" w:rsidRPr="00FA0BA5" w:rsidRDefault="000C3D71" w:rsidP="000C3D71">
      <w:pPr>
        <w:ind w:left="720" w:hanging="720"/>
        <w:rPr>
          <w:rFonts w:ascii="Arial" w:hAnsi="Arial" w:cs="Arial"/>
          <w:sz w:val="18"/>
          <w:szCs w:val="18"/>
        </w:rPr>
      </w:pPr>
    </w:p>
    <w:p w14:paraId="6F6C4086" w14:textId="77777777" w:rsidR="005E5AAF" w:rsidRPr="005E5AAF" w:rsidRDefault="000C3D71" w:rsidP="005E5AAF">
      <w:pPr>
        <w:pStyle w:val="ListParagraph"/>
        <w:numPr>
          <w:ilvl w:val="0"/>
          <w:numId w:val="1"/>
        </w:numPr>
        <w:rPr>
          <w:rFonts w:ascii="Arial" w:hAnsi="Arial" w:cs="Arial"/>
          <w:sz w:val="18"/>
          <w:szCs w:val="18"/>
        </w:rPr>
      </w:pPr>
      <w:r w:rsidRPr="005E5AAF">
        <w:rPr>
          <w:rFonts w:ascii="Arial" w:hAnsi="Arial" w:cs="Arial"/>
          <w:b/>
          <w:sz w:val="18"/>
          <w:szCs w:val="18"/>
        </w:rPr>
        <w:t>Manufacturer:</w:t>
      </w:r>
      <w:r w:rsidRPr="005E5AAF">
        <w:rPr>
          <w:rFonts w:ascii="Arial" w:hAnsi="Arial" w:cs="Arial"/>
          <w:sz w:val="18"/>
          <w:szCs w:val="18"/>
        </w:rPr>
        <w:t xml:space="preserve"> </w:t>
      </w:r>
    </w:p>
    <w:p w14:paraId="6F6C4087" w14:textId="77777777" w:rsidR="005E5AAF" w:rsidRDefault="000C3D71" w:rsidP="00C61BB3">
      <w:pPr>
        <w:pStyle w:val="ListParagraph"/>
        <w:numPr>
          <w:ilvl w:val="0"/>
          <w:numId w:val="2"/>
        </w:numPr>
        <w:rPr>
          <w:rFonts w:ascii="Arial" w:hAnsi="Arial" w:cs="Arial"/>
          <w:sz w:val="18"/>
          <w:szCs w:val="18"/>
        </w:rPr>
      </w:pPr>
      <w:r w:rsidRPr="005E5AAF">
        <w:rPr>
          <w:rFonts w:ascii="Arial" w:hAnsi="Arial" w:cs="Arial"/>
          <w:sz w:val="18"/>
          <w:szCs w:val="18"/>
        </w:rPr>
        <w:t>Cornell - 24 Elmwood Ave. Mountain Top, PA 18707. Telephone: (800) 233-8366. Underwriters Laboratories, Inc. (UL), ISO 9001:2008 Registered.</w:t>
      </w:r>
    </w:p>
    <w:p w14:paraId="6F6C4088" w14:textId="77777777" w:rsidR="005E5AAF" w:rsidRDefault="00C61BB3" w:rsidP="005E5AAF">
      <w:pPr>
        <w:pStyle w:val="ListParagraph"/>
        <w:numPr>
          <w:ilvl w:val="0"/>
          <w:numId w:val="2"/>
        </w:numPr>
        <w:rPr>
          <w:rFonts w:ascii="Arial" w:hAnsi="Arial" w:cs="Arial"/>
          <w:sz w:val="18"/>
          <w:szCs w:val="18"/>
        </w:rPr>
      </w:pPr>
      <w:r w:rsidRPr="005E5AAF">
        <w:rPr>
          <w:rFonts w:ascii="Arial" w:hAnsi="Arial" w:cs="Arial"/>
          <w:sz w:val="18"/>
          <w:szCs w:val="18"/>
        </w:rPr>
        <w:tab/>
        <w:t>Cookson</w:t>
      </w:r>
    </w:p>
    <w:p w14:paraId="6F6C4089" w14:textId="77777777" w:rsidR="00C61BB3" w:rsidRPr="005E5AAF" w:rsidRDefault="00C61BB3" w:rsidP="005E5AAF">
      <w:pPr>
        <w:pStyle w:val="ListParagraph"/>
        <w:numPr>
          <w:ilvl w:val="0"/>
          <w:numId w:val="2"/>
        </w:numPr>
        <w:rPr>
          <w:rFonts w:ascii="Arial" w:hAnsi="Arial" w:cs="Arial"/>
          <w:sz w:val="18"/>
          <w:szCs w:val="18"/>
        </w:rPr>
      </w:pPr>
      <w:r w:rsidRPr="005E5AAF">
        <w:rPr>
          <w:rFonts w:ascii="Arial" w:hAnsi="Arial" w:cs="Arial"/>
          <w:sz w:val="18"/>
          <w:szCs w:val="18"/>
        </w:rPr>
        <w:tab/>
        <w:t>Clopay</w:t>
      </w:r>
    </w:p>
    <w:p w14:paraId="6F6C408A" w14:textId="77777777" w:rsidR="00FA0BA5" w:rsidRDefault="00FA0BA5" w:rsidP="00C61BB3">
      <w:pPr>
        <w:rPr>
          <w:rFonts w:ascii="Arial" w:hAnsi="Arial" w:cs="Arial"/>
          <w:b/>
          <w:sz w:val="18"/>
          <w:szCs w:val="18"/>
        </w:rPr>
      </w:pPr>
    </w:p>
    <w:p w14:paraId="6F6C408B"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model ESG10 for straight pattern grilles or model ESG12 for grilles that will be routinely cycled more than 5 times per day or when a brick pattern curtain configuration is desired.  </w:t>
      </w:r>
    </w:p>
    <w:p w14:paraId="6F6C408C" w14:textId="77777777" w:rsidR="000C3D71" w:rsidRPr="00FA0BA5" w:rsidRDefault="000C3D71" w:rsidP="00FA0BA5">
      <w:pPr>
        <w:rPr>
          <w:rFonts w:ascii="Arial" w:hAnsi="Arial" w:cs="Arial"/>
          <w:sz w:val="18"/>
          <w:szCs w:val="18"/>
        </w:rPr>
      </w:pPr>
    </w:p>
    <w:p w14:paraId="6F6C408D" w14:textId="554E8C6D"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Model:</w:t>
      </w:r>
      <w:r w:rsidRPr="00FA0BA5">
        <w:rPr>
          <w:rFonts w:ascii="Arial" w:hAnsi="Arial" w:cs="Arial"/>
          <w:sz w:val="18"/>
          <w:szCs w:val="18"/>
        </w:rPr>
        <w:t xml:space="preserve"> </w:t>
      </w:r>
      <w:r w:rsidR="0087259E">
        <w:rPr>
          <w:rFonts w:ascii="Arial" w:hAnsi="Arial" w:cs="Arial"/>
          <w:sz w:val="18"/>
          <w:szCs w:val="18"/>
        </w:rPr>
        <w:t>[</w:t>
      </w:r>
      <w:r w:rsidR="0048700F" w:rsidRPr="0048700F">
        <w:rPr>
          <w:rFonts w:ascii="Arial" w:hAnsi="Arial" w:cs="Arial"/>
          <w:sz w:val="18"/>
          <w:szCs w:val="18"/>
        </w:rPr>
        <w:t>ERG10T</w:t>
      </w:r>
      <w:r w:rsidR="0087259E">
        <w:rPr>
          <w:rFonts w:ascii="Arial" w:hAnsi="Arial" w:cs="Arial"/>
          <w:sz w:val="18"/>
          <w:szCs w:val="18"/>
        </w:rPr>
        <w:t xml:space="preserve"> VisionAire] [ERG15T 5015 Heavy Duty]</w:t>
      </w:r>
    </w:p>
    <w:p w14:paraId="6F6C408E" w14:textId="77777777" w:rsidR="000C3D71" w:rsidRPr="00FA0BA5" w:rsidRDefault="000C3D71" w:rsidP="000C3D71">
      <w:pPr>
        <w:ind w:left="1440" w:hanging="720"/>
        <w:rPr>
          <w:rFonts w:ascii="Arial" w:hAnsi="Arial" w:cs="Arial"/>
          <w:sz w:val="18"/>
          <w:szCs w:val="18"/>
        </w:rPr>
      </w:pPr>
    </w:p>
    <w:p w14:paraId="6F6C408F"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lastRenderedPageBreak/>
        <w:t>C.</w:t>
      </w:r>
      <w:r w:rsidRPr="00FA0BA5">
        <w:rPr>
          <w:rFonts w:ascii="Arial" w:hAnsi="Arial" w:cs="Arial"/>
          <w:sz w:val="18"/>
          <w:szCs w:val="18"/>
        </w:rPr>
        <w:tab/>
      </w:r>
      <w:r w:rsidRPr="00FA0BA5">
        <w:rPr>
          <w:rFonts w:ascii="Arial" w:hAnsi="Arial" w:cs="Arial"/>
          <w:b/>
          <w:sz w:val="18"/>
          <w:szCs w:val="18"/>
        </w:rPr>
        <w:t xml:space="preserve">Approved Equal: </w:t>
      </w:r>
      <w:r w:rsidRPr="00FA0BA5">
        <w:rPr>
          <w:rFonts w:ascii="Arial" w:hAnsi="Arial" w:cs="Arial"/>
          <w:sz w:val="18"/>
          <w:szCs w:val="18"/>
        </w:rPr>
        <w:t>Cookson - 1901 South Litchfield Rd, Goodyear, AZ, 85338</w:t>
      </w:r>
      <w:r w:rsidR="0085163A" w:rsidRPr="00FA0BA5">
        <w:rPr>
          <w:rFonts w:ascii="Arial" w:hAnsi="Arial" w:cs="Arial"/>
          <w:sz w:val="18"/>
          <w:szCs w:val="18"/>
        </w:rPr>
        <w:t>.  Telephone: (800) 294-4358.</w:t>
      </w:r>
      <w:r w:rsidRPr="00FA0BA5">
        <w:rPr>
          <w:rFonts w:ascii="Arial" w:hAnsi="Arial" w:cs="Arial"/>
          <w:sz w:val="18"/>
          <w:szCs w:val="18"/>
        </w:rPr>
        <w:t xml:space="preserve"> </w:t>
      </w:r>
    </w:p>
    <w:p w14:paraId="6F6C4090" w14:textId="77777777" w:rsidR="007E4A3F" w:rsidRPr="00FA0BA5" w:rsidRDefault="007E4A3F" w:rsidP="000C3D71">
      <w:pPr>
        <w:ind w:left="1440" w:hanging="720"/>
        <w:rPr>
          <w:rFonts w:ascii="Arial" w:hAnsi="Arial" w:cs="Arial"/>
          <w:sz w:val="18"/>
          <w:szCs w:val="18"/>
        </w:rPr>
      </w:pPr>
    </w:p>
    <w:p w14:paraId="6F6C4091"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Substitutions:</w:t>
      </w:r>
      <w:r w:rsidRPr="00FA0BA5">
        <w:rPr>
          <w:rFonts w:ascii="Arial" w:hAnsi="Arial" w:cs="Arial"/>
          <w:sz w:val="18"/>
          <w:szCs w:val="18"/>
        </w:rPr>
        <w:t xml:space="preserve"> Reference Section 01 25 13 Product Substitution Procedures.</w:t>
      </w:r>
    </w:p>
    <w:p w14:paraId="6F6C4092" w14:textId="77777777" w:rsidR="000C3D71" w:rsidRPr="00FA0BA5" w:rsidRDefault="000C3D71" w:rsidP="000C3D71">
      <w:pPr>
        <w:rPr>
          <w:rFonts w:ascii="Arial" w:hAnsi="Arial" w:cs="Arial"/>
          <w:sz w:val="18"/>
          <w:szCs w:val="18"/>
        </w:rPr>
      </w:pPr>
    </w:p>
    <w:p w14:paraId="6F6C4093" w14:textId="77777777" w:rsidR="000C3D71" w:rsidRPr="00FA0BA5" w:rsidRDefault="000C3D71" w:rsidP="000C3D71">
      <w:pPr>
        <w:rPr>
          <w:rFonts w:ascii="Arial" w:hAnsi="Arial" w:cs="Arial"/>
          <w:sz w:val="18"/>
          <w:szCs w:val="18"/>
        </w:rPr>
      </w:pPr>
      <w:r w:rsidRPr="00FA0BA5">
        <w:rPr>
          <w:rFonts w:ascii="Arial" w:hAnsi="Arial" w:cs="Arial"/>
          <w:sz w:val="18"/>
          <w:szCs w:val="18"/>
        </w:rPr>
        <w:t>2.2</w:t>
      </w:r>
      <w:r w:rsidRPr="00FA0BA5">
        <w:rPr>
          <w:rFonts w:ascii="Arial" w:hAnsi="Arial" w:cs="Arial"/>
          <w:sz w:val="18"/>
          <w:szCs w:val="18"/>
        </w:rPr>
        <w:tab/>
        <w:t>MATERIALS</w:t>
      </w:r>
    </w:p>
    <w:p w14:paraId="6F6C4094" w14:textId="77777777" w:rsidR="000C3D71" w:rsidRPr="00FA0BA5" w:rsidRDefault="000C3D71" w:rsidP="000C3D71">
      <w:pPr>
        <w:ind w:firstLine="720"/>
        <w:rPr>
          <w:rFonts w:ascii="Arial" w:hAnsi="Arial" w:cs="Arial"/>
          <w:sz w:val="18"/>
          <w:szCs w:val="18"/>
        </w:rPr>
      </w:pPr>
    </w:p>
    <w:p w14:paraId="6F6C4095" w14:textId="77777777" w:rsidR="000C3D71" w:rsidRPr="00FA0BA5" w:rsidRDefault="003429BF" w:rsidP="000C3D71">
      <w:pPr>
        <w:ind w:firstLine="720"/>
        <w:rPr>
          <w:rFonts w:ascii="Arial" w:hAnsi="Arial" w:cs="Arial"/>
          <w:b/>
          <w:sz w:val="18"/>
          <w:szCs w:val="18"/>
        </w:rPr>
      </w:pPr>
      <w:r w:rsidRPr="00FA0BA5">
        <w:rPr>
          <w:rFonts w:ascii="Arial" w:hAnsi="Arial" w:cs="Arial"/>
          <w:sz w:val="18"/>
          <w:szCs w:val="18"/>
        </w:rPr>
        <w:t>A.</w:t>
      </w:r>
      <w:r w:rsidR="003528EE" w:rsidRPr="00FA0BA5">
        <w:rPr>
          <w:rFonts w:ascii="Arial" w:hAnsi="Arial" w:cs="Arial"/>
          <w:sz w:val="18"/>
          <w:szCs w:val="18"/>
        </w:rPr>
        <w:tab/>
      </w:r>
      <w:r w:rsidR="008C48A5" w:rsidRPr="00FA0BA5">
        <w:rPr>
          <w:rFonts w:ascii="Arial" w:hAnsi="Arial" w:cs="Arial"/>
          <w:b/>
          <w:sz w:val="18"/>
          <w:szCs w:val="18"/>
        </w:rPr>
        <w:t>Curtain:</w:t>
      </w:r>
    </w:p>
    <w:p w14:paraId="6F6C409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ESG10 Straight Pattern</w:t>
      </w:r>
    </w:p>
    <w:p w14:paraId="6F6C4097"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Horizontal Rods:</w:t>
      </w:r>
      <w:r w:rsidRPr="00FA0BA5">
        <w:rPr>
          <w:rFonts w:ascii="Arial" w:hAnsi="Arial" w:cs="Arial"/>
          <w:sz w:val="18"/>
          <w:szCs w:val="18"/>
        </w:rPr>
        <w:t xml:space="preserve"> Solid </w:t>
      </w:r>
      <w:r w:rsidRPr="00FA0BA5">
        <w:rPr>
          <w:rFonts w:ascii="Arial" w:hAnsi="Arial" w:cs="Arial"/>
          <w:sz w:val="18"/>
          <w:szCs w:val="18"/>
          <w:highlight w:val="yellow"/>
        </w:rPr>
        <w:t>[5/16 inch (8 mm) diameter, 5056 H32 aluminum alloy] [5/16 inch (8 mm) diameter, AISI 300 series stainless steel] [5/16 inch (8 mm) diameter galvanized steel]</w:t>
      </w:r>
      <w:r w:rsidRPr="00FA0BA5">
        <w:rPr>
          <w:rFonts w:ascii="Arial" w:hAnsi="Arial" w:cs="Arial"/>
          <w:sz w:val="18"/>
          <w:szCs w:val="18"/>
        </w:rPr>
        <w:t>.</w:t>
      </w:r>
    </w:p>
    <w:p w14:paraId="6F6C4098" w14:textId="77777777" w:rsidR="000C3D71" w:rsidRDefault="000C3D71" w:rsidP="000C3D71">
      <w:pPr>
        <w:ind w:left="144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Vertical Spacing:</w:t>
      </w:r>
      <w:r w:rsidRPr="00FA0BA5">
        <w:rPr>
          <w:rFonts w:ascii="Arial" w:hAnsi="Arial" w:cs="Arial"/>
          <w:sz w:val="18"/>
          <w:szCs w:val="18"/>
        </w:rPr>
        <w:t xml:space="preserve"> 2 inches (50.8 mm) on center.</w:t>
      </w:r>
    </w:p>
    <w:p w14:paraId="6F6C4099" w14:textId="77777777" w:rsidR="00FA0BA5" w:rsidRDefault="00FA0BA5" w:rsidP="000C3D71">
      <w:pPr>
        <w:ind w:left="1440" w:hanging="720"/>
        <w:rPr>
          <w:rFonts w:ascii="Arial" w:hAnsi="Arial" w:cs="Arial"/>
          <w:sz w:val="18"/>
          <w:szCs w:val="18"/>
        </w:rPr>
      </w:pPr>
    </w:p>
    <w:p w14:paraId="6F6C409A"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color w:val="FF0000"/>
          <w:sz w:val="16"/>
          <w:szCs w:val="16"/>
        </w:rPr>
        <w:t xml:space="preserve"> Select aluminum chain links below for aluminum and galvanized rods are stainless steel links for stainless steel rods.    </w:t>
      </w:r>
    </w:p>
    <w:p w14:paraId="6F6C409B" w14:textId="77777777" w:rsidR="000C3D71" w:rsidRPr="00FA0BA5" w:rsidRDefault="000C3D71" w:rsidP="000C3D71">
      <w:pPr>
        <w:rPr>
          <w:rFonts w:ascii="Arial" w:hAnsi="Arial" w:cs="Arial"/>
          <w:sz w:val="18"/>
          <w:szCs w:val="18"/>
        </w:rPr>
      </w:pPr>
    </w:p>
    <w:p w14:paraId="6F6C409C" w14:textId="28773B2E" w:rsidR="000C3D71" w:rsidRDefault="000C3D71" w:rsidP="000C3D71">
      <w:pPr>
        <w:ind w:left="288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Vertical Chains:</w:t>
      </w:r>
      <w:r w:rsidRPr="00FA0BA5">
        <w:rPr>
          <w:rFonts w:ascii="Arial" w:hAnsi="Arial" w:cs="Arial"/>
          <w:sz w:val="18"/>
          <w:szCs w:val="18"/>
        </w:rPr>
        <w:t xml:space="preserve"> Grommetted </w:t>
      </w:r>
      <w:r w:rsidRPr="00FA0BA5">
        <w:rPr>
          <w:rFonts w:ascii="Arial" w:hAnsi="Arial" w:cs="Arial"/>
          <w:sz w:val="18"/>
          <w:szCs w:val="18"/>
          <w:highlight w:val="yellow"/>
        </w:rPr>
        <w:t>[aluminum] [stainless steel]</w:t>
      </w:r>
      <w:r w:rsidRPr="00FA0BA5">
        <w:rPr>
          <w:rFonts w:ascii="Arial" w:hAnsi="Arial" w:cs="Arial"/>
          <w:sz w:val="18"/>
          <w:szCs w:val="18"/>
        </w:rPr>
        <w:t xml:space="preserve"> links, 3/4 inch (19 mm) wide, positioned by E-rings on </w:t>
      </w:r>
      <w:r w:rsidRPr="00FA0BA5">
        <w:rPr>
          <w:rFonts w:ascii="Arial" w:hAnsi="Arial" w:cs="Arial"/>
          <w:sz w:val="18"/>
          <w:szCs w:val="18"/>
          <w:highlight w:val="yellow"/>
        </w:rPr>
        <w:t>[9 inch (228.6 mm)] [6 inch (152.4 mm)] [3 inch (76.2 mm)</w:t>
      </w:r>
      <w:r w:rsidR="00480A11" w:rsidRPr="00FA0BA5">
        <w:rPr>
          <w:rFonts w:ascii="Arial" w:hAnsi="Arial" w:cs="Arial"/>
          <w:sz w:val="18"/>
          <w:szCs w:val="18"/>
          <w:highlight w:val="yellow"/>
        </w:rPr>
        <w:t>]</w:t>
      </w:r>
      <w:r w:rsidRPr="00FA0BA5">
        <w:rPr>
          <w:rFonts w:ascii="Arial" w:hAnsi="Arial" w:cs="Arial"/>
          <w:sz w:val="18"/>
          <w:szCs w:val="18"/>
        </w:rPr>
        <w:t xml:space="preserve"> centers. Provide double E-rings on horizontal bars on both sides of end chains to retain curtain in guides.</w:t>
      </w:r>
    </w:p>
    <w:p w14:paraId="012611FB" w14:textId="77777777" w:rsidR="00D44837" w:rsidRDefault="00D44837" w:rsidP="000C3D71">
      <w:pPr>
        <w:ind w:left="2880" w:hanging="720"/>
        <w:rPr>
          <w:rFonts w:ascii="Arial" w:hAnsi="Arial" w:cs="Arial"/>
          <w:sz w:val="18"/>
          <w:szCs w:val="18"/>
        </w:rPr>
      </w:pPr>
    </w:p>
    <w:p w14:paraId="6A8EC779" w14:textId="77777777" w:rsidR="00D44837" w:rsidRPr="005E2E93" w:rsidRDefault="00D44837" w:rsidP="00D44837">
      <w:pPr>
        <w:rPr>
          <w:rFonts w:ascii="Arial" w:hAnsi="Arial" w:cs="Arial"/>
          <w:sz w:val="18"/>
          <w:szCs w:val="18"/>
        </w:rPr>
      </w:pPr>
      <w:r>
        <w:rPr>
          <w:rFonts w:ascii="Arial" w:hAnsi="Arial" w:cs="Arial"/>
          <w:sz w:val="18"/>
          <w:szCs w:val="18"/>
        </w:rPr>
        <w:tab/>
      </w:r>
      <w:r>
        <w:rPr>
          <w:rFonts w:ascii="Arial" w:hAnsi="Arial" w:cs="Arial"/>
          <w:sz w:val="18"/>
          <w:szCs w:val="18"/>
        </w:rPr>
        <w:tab/>
      </w:r>
      <w:r w:rsidRPr="005E2E93">
        <w:rPr>
          <w:rFonts w:ascii="Arial" w:hAnsi="Arial" w:cs="Arial"/>
          <w:sz w:val="18"/>
          <w:szCs w:val="18"/>
        </w:rPr>
        <w:t>1.</w:t>
      </w:r>
      <w:r w:rsidRPr="005E2E93">
        <w:rPr>
          <w:rFonts w:ascii="Arial" w:hAnsi="Arial" w:cs="Arial"/>
          <w:sz w:val="18"/>
          <w:szCs w:val="18"/>
        </w:rPr>
        <w:tab/>
      </w:r>
      <w:r w:rsidRPr="00EF7DD8">
        <w:rPr>
          <w:rFonts w:ascii="Arial" w:hAnsi="Arial" w:cs="Arial"/>
          <w:b/>
          <w:sz w:val="18"/>
          <w:szCs w:val="18"/>
        </w:rPr>
        <w:t>5015 Straight Pattern</w:t>
      </w:r>
    </w:p>
    <w:p w14:paraId="02875483" w14:textId="77777777" w:rsidR="00D44837" w:rsidRPr="005E2E93" w:rsidRDefault="00D44837" w:rsidP="00D44837">
      <w:pPr>
        <w:ind w:left="2880" w:hanging="720"/>
        <w:rPr>
          <w:rFonts w:ascii="Arial" w:hAnsi="Arial" w:cs="Arial"/>
          <w:sz w:val="18"/>
          <w:szCs w:val="18"/>
        </w:rPr>
      </w:pPr>
      <w:r w:rsidRPr="005E2E93">
        <w:rPr>
          <w:rFonts w:ascii="Arial" w:hAnsi="Arial" w:cs="Arial"/>
          <w:sz w:val="18"/>
          <w:szCs w:val="18"/>
        </w:rPr>
        <w:t>a.</w:t>
      </w:r>
      <w:r w:rsidRPr="005E2E93">
        <w:rPr>
          <w:rFonts w:ascii="Arial" w:hAnsi="Arial" w:cs="Arial"/>
          <w:sz w:val="18"/>
          <w:szCs w:val="18"/>
        </w:rPr>
        <w:tab/>
      </w:r>
      <w:r w:rsidRPr="00EF7DD8">
        <w:rPr>
          <w:rFonts w:ascii="Arial" w:hAnsi="Arial" w:cs="Arial"/>
          <w:b/>
          <w:sz w:val="18"/>
          <w:szCs w:val="18"/>
        </w:rPr>
        <w:t>Horizontal Rods:</w:t>
      </w:r>
      <w:r w:rsidRPr="005E2E93">
        <w:rPr>
          <w:rFonts w:ascii="Arial" w:hAnsi="Arial" w:cs="Arial"/>
          <w:sz w:val="18"/>
          <w:szCs w:val="18"/>
        </w:rPr>
        <w:t xml:space="preserve">  Solid 5/16 inch (8 mm) diameter, horizontal </w:t>
      </w:r>
      <w:r w:rsidRPr="00EF7DD8">
        <w:rPr>
          <w:rFonts w:ascii="Arial" w:hAnsi="Arial" w:cs="Arial"/>
          <w:sz w:val="18"/>
          <w:szCs w:val="18"/>
          <w:highlight w:val="yellow"/>
        </w:rPr>
        <w:t>[aluminum] [stainless steel]</w:t>
      </w:r>
      <w:r w:rsidRPr="005E2E93">
        <w:rPr>
          <w:rFonts w:ascii="Arial" w:hAnsi="Arial" w:cs="Arial"/>
          <w:sz w:val="18"/>
          <w:szCs w:val="18"/>
        </w:rPr>
        <w:t xml:space="preserve"> rods with 1/2” tube spacers on 1-1/2” centers with 3/16" thick </w:t>
      </w:r>
      <w:r w:rsidRPr="00EF7DD8">
        <w:rPr>
          <w:rFonts w:ascii="Arial" w:hAnsi="Arial" w:cs="Arial"/>
          <w:sz w:val="18"/>
          <w:szCs w:val="18"/>
          <w:highlight w:val="yellow"/>
        </w:rPr>
        <w:t>[aluminum] [stainless steel]</w:t>
      </w:r>
      <w:r w:rsidRPr="005E2E93">
        <w:rPr>
          <w:rFonts w:ascii="Arial" w:hAnsi="Arial" w:cs="Arial"/>
          <w:sz w:val="18"/>
          <w:szCs w:val="18"/>
        </w:rPr>
        <w:t xml:space="preserve"> hinged vertical connecting links (5/8" deep by 2 1/4" high) </w:t>
      </w:r>
      <w:r w:rsidRPr="00EF7DD8">
        <w:rPr>
          <w:rFonts w:ascii="Arial" w:hAnsi="Arial" w:cs="Arial"/>
          <w:sz w:val="18"/>
          <w:szCs w:val="18"/>
          <w:highlight w:val="yellow"/>
        </w:rPr>
        <w:t>[9”] [6”]</w:t>
      </w:r>
      <w:r w:rsidRPr="005E2E93">
        <w:rPr>
          <w:rFonts w:ascii="Arial" w:hAnsi="Arial" w:cs="Arial"/>
          <w:sz w:val="18"/>
          <w:szCs w:val="18"/>
        </w:rPr>
        <w:t xml:space="preserve"> on center. </w:t>
      </w:r>
    </w:p>
    <w:p w14:paraId="3FEC047C" w14:textId="0290046F" w:rsidR="00D44837" w:rsidRDefault="00D44837" w:rsidP="00D44837">
      <w:pPr>
        <w:rPr>
          <w:rFonts w:ascii="Arial" w:hAnsi="Arial" w:cs="Arial"/>
          <w:sz w:val="18"/>
          <w:szCs w:val="18"/>
        </w:rPr>
      </w:pPr>
    </w:p>
    <w:p w14:paraId="6F6C40A2" w14:textId="0BF9722D" w:rsidR="00FA0BA5" w:rsidRDefault="00FA0BA5" w:rsidP="0048700F">
      <w:pPr>
        <w:rPr>
          <w:rFonts w:ascii="Arial" w:hAnsi="Arial" w:cs="Arial"/>
          <w:sz w:val="18"/>
          <w:szCs w:val="18"/>
        </w:rPr>
      </w:pPr>
    </w:p>
    <w:p w14:paraId="6F6C40A3"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Include reinforcing angles noted below on grilles over 27’-4” (8.33 M) wide.  </w:t>
      </w:r>
    </w:p>
    <w:p w14:paraId="6F6C40A4" w14:textId="77777777" w:rsidR="000C3D71" w:rsidRPr="00FA0BA5" w:rsidRDefault="000C3D71" w:rsidP="004C5379">
      <w:pPr>
        <w:tabs>
          <w:tab w:val="left" w:pos="1978"/>
        </w:tabs>
        <w:rPr>
          <w:rFonts w:ascii="Arial" w:hAnsi="Arial" w:cs="Arial"/>
          <w:sz w:val="18"/>
          <w:szCs w:val="18"/>
        </w:rPr>
      </w:pPr>
    </w:p>
    <w:p w14:paraId="6F6C40A5" w14:textId="77777777" w:rsidR="000C3D71" w:rsidRDefault="00490716" w:rsidP="000C3D71">
      <w:pPr>
        <w:ind w:left="2160" w:hanging="720"/>
        <w:rPr>
          <w:rFonts w:ascii="Arial" w:hAnsi="Arial" w:cs="Arial"/>
          <w:sz w:val="18"/>
          <w:szCs w:val="18"/>
        </w:rPr>
      </w:pPr>
      <w:r w:rsidRPr="00FA0BA5">
        <w:rPr>
          <w:rFonts w:ascii="Arial" w:hAnsi="Arial" w:cs="Arial"/>
          <w:sz w:val="18"/>
          <w:szCs w:val="18"/>
        </w:rPr>
        <w:t>2</w:t>
      </w:r>
      <w:r w:rsidR="000C3D71" w:rsidRPr="00FA0BA5">
        <w:rPr>
          <w:rFonts w:ascii="Arial" w:hAnsi="Arial" w:cs="Arial"/>
          <w:sz w:val="18"/>
          <w:szCs w:val="18"/>
        </w:rPr>
        <w:t>.</w:t>
      </w:r>
      <w:r w:rsidR="000C3D71" w:rsidRPr="00FA0BA5">
        <w:rPr>
          <w:rFonts w:ascii="Arial" w:hAnsi="Arial" w:cs="Arial"/>
          <w:sz w:val="18"/>
          <w:szCs w:val="18"/>
        </w:rPr>
        <w:tab/>
      </w:r>
      <w:r w:rsidR="000C3D71" w:rsidRPr="00FA0BA5">
        <w:rPr>
          <w:rFonts w:ascii="Arial" w:hAnsi="Arial" w:cs="Arial"/>
          <w:b/>
          <w:sz w:val="18"/>
          <w:szCs w:val="18"/>
        </w:rPr>
        <w:t>Bottom Bar:</w:t>
      </w:r>
      <w:r w:rsidR="000C3D71" w:rsidRPr="00FA0BA5">
        <w:rPr>
          <w:rFonts w:ascii="Arial" w:hAnsi="Arial" w:cs="Arial"/>
          <w:sz w:val="18"/>
          <w:szCs w:val="18"/>
        </w:rPr>
        <w:t xml:space="preserve"> 2 x 3-1/2 inch (50.8 x 88.9 mm) ext</w:t>
      </w:r>
      <w:r w:rsidR="0050070C" w:rsidRPr="00FA0BA5">
        <w:rPr>
          <w:rFonts w:ascii="Arial" w:hAnsi="Arial" w:cs="Arial"/>
          <w:sz w:val="18"/>
          <w:szCs w:val="18"/>
        </w:rPr>
        <w:t xml:space="preserve">ruded aluminum tubular section </w:t>
      </w:r>
      <w:r w:rsidR="000C3D71" w:rsidRPr="00FA0BA5">
        <w:rPr>
          <w:rFonts w:ascii="Arial" w:hAnsi="Arial" w:cs="Arial"/>
          <w:sz w:val="18"/>
          <w:szCs w:val="18"/>
        </w:rPr>
        <w:t>reinforced with 3 x2 x 3/16 inch (76.2 x 50.8 x 4.76 mm) aluminum</w:t>
      </w:r>
      <w:r w:rsidR="0050070C" w:rsidRPr="00FA0BA5">
        <w:rPr>
          <w:rFonts w:ascii="Arial" w:hAnsi="Arial" w:cs="Arial"/>
          <w:sz w:val="18"/>
          <w:szCs w:val="18"/>
        </w:rPr>
        <w:t xml:space="preserve"> angle(s)</w:t>
      </w:r>
      <w:r w:rsidR="000C3D71" w:rsidRPr="00FA0BA5">
        <w:rPr>
          <w:rFonts w:ascii="Arial" w:hAnsi="Arial" w:cs="Arial"/>
          <w:sz w:val="18"/>
          <w:szCs w:val="18"/>
        </w:rPr>
        <w:t>.</w:t>
      </w:r>
    </w:p>
    <w:p w14:paraId="6F6C40A6" w14:textId="77777777" w:rsidR="00FA0BA5" w:rsidRDefault="00FA0BA5" w:rsidP="000C3D71">
      <w:pPr>
        <w:ind w:left="2160" w:hanging="720"/>
        <w:rPr>
          <w:rFonts w:ascii="Arial" w:hAnsi="Arial" w:cs="Arial"/>
          <w:sz w:val="18"/>
          <w:szCs w:val="18"/>
        </w:rPr>
      </w:pPr>
    </w:p>
    <w:p w14:paraId="6F6C40A7" w14:textId="77777777" w:rsidR="000C3D71"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Select aluminum curtain and bottom bar below for model ESG12 brick pattern grilles.  Stainless and galvanized finishes are not available with brick pattern curtains.    </w:t>
      </w:r>
    </w:p>
    <w:p w14:paraId="6F6C40A8" w14:textId="77777777" w:rsidR="00FA0BA5" w:rsidRPr="00FA0BA5" w:rsidRDefault="00FA0BA5" w:rsidP="00FA0BA5">
      <w:pPr>
        <w:tabs>
          <w:tab w:val="left" w:pos="360"/>
          <w:tab w:val="left" w:pos="720"/>
          <w:tab w:val="left" w:pos="1080"/>
          <w:tab w:val="left" w:pos="1440"/>
        </w:tabs>
        <w:rPr>
          <w:rFonts w:ascii="Arial" w:hAnsi="Arial" w:cs="Arial"/>
          <w:b/>
          <w:sz w:val="18"/>
          <w:szCs w:val="18"/>
        </w:rPr>
      </w:pPr>
    </w:p>
    <w:p w14:paraId="6F6C40A9" w14:textId="77777777" w:rsidR="000C3D71" w:rsidRPr="00FA0BA5" w:rsidRDefault="00490716"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3</w:t>
      </w:r>
      <w:r w:rsidR="000C3D71" w:rsidRPr="00FA0BA5">
        <w:rPr>
          <w:rFonts w:ascii="Arial" w:hAnsi="Arial" w:cs="Arial"/>
          <w:sz w:val="18"/>
          <w:szCs w:val="18"/>
        </w:rPr>
        <w:t xml:space="preserve">. </w:t>
      </w:r>
      <w:r w:rsidR="000C3D71" w:rsidRPr="00FA0BA5">
        <w:rPr>
          <w:rFonts w:ascii="Arial" w:hAnsi="Arial" w:cs="Arial"/>
          <w:sz w:val="18"/>
          <w:szCs w:val="18"/>
        </w:rPr>
        <w:tab/>
      </w:r>
      <w:r w:rsidR="000C3D71" w:rsidRPr="00FA0BA5">
        <w:rPr>
          <w:rFonts w:ascii="Arial" w:hAnsi="Arial" w:cs="Arial"/>
          <w:b/>
          <w:sz w:val="18"/>
          <w:szCs w:val="18"/>
        </w:rPr>
        <w:t>Finish:</w:t>
      </w:r>
    </w:p>
    <w:p w14:paraId="6F6C40AA"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Aluminum Curtain and Bottom Bar: </w:t>
      </w:r>
    </w:p>
    <w:p w14:paraId="6F6C40AB"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C" w14:textId="77777777" w:rsidR="000C3D71" w:rsidRPr="00FA0BA5" w:rsidRDefault="000C3D71" w:rsidP="000C3D71">
      <w:pPr>
        <w:ind w:left="360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AD" w14:textId="77777777" w:rsidR="000C3D71" w:rsidRPr="00FA0BA5" w:rsidRDefault="000C3D71" w:rsidP="000C3D71">
      <w:pPr>
        <w:rPr>
          <w:rFonts w:ascii="Arial" w:hAnsi="Arial" w:cs="Arial"/>
          <w:b/>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Stainless Steel Curtain with Aluminum Bottom Bar:</w:t>
      </w:r>
    </w:p>
    <w:p w14:paraId="6F6C40AE"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Curtain:</w:t>
      </w:r>
      <w:r w:rsidRPr="00FA0BA5">
        <w:rPr>
          <w:rFonts w:ascii="Arial" w:hAnsi="Arial" w:cs="Arial"/>
          <w:sz w:val="18"/>
          <w:szCs w:val="18"/>
        </w:rPr>
        <w:t xml:space="preserve"> Factory polished.</w:t>
      </w:r>
    </w:p>
    <w:p w14:paraId="6F6C40AF"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Bottom Bar</w:t>
      </w:r>
      <w:r w:rsidR="007960A6" w:rsidRPr="00FA0BA5">
        <w:rPr>
          <w:rFonts w:ascii="Arial" w:hAnsi="Arial" w:cs="Arial"/>
          <w:b/>
          <w:sz w:val="18"/>
          <w:szCs w:val="18"/>
        </w:rPr>
        <w:t xml:space="preserve">: </w:t>
      </w:r>
      <w:r w:rsidR="007960A6" w:rsidRPr="00FA0BA5">
        <w:rPr>
          <w:rFonts w:ascii="Arial" w:hAnsi="Arial" w:cs="Arial"/>
          <w:sz w:val="18"/>
          <w:szCs w:val="18"/>
          <w:highlight w:val="yellow"/>
        </w:rPr>
        <w:t>[</w:t>
      </w:r>
      <w:r w:rsidRPr="00FA0BA5">
        <w:rPr>
          <w:rFonts w:ascii="Arial" w:hAnsi="Arial" w:cs="Arial"/>
          <w:sz w:val="18"/>
          <w:szCs w:val="18"/>
          <w:highlight w:val="yellow"/>
        </w:rPr>
        <w:t>Clear anodized] [Mill finish]</w:t>
      </w:r>
      <w:r w:rsidRPr="00FA0BA5">
        <w:rPr>
          <w:rFonts w:ascii="Arial" w:hAnsi="Arial" w:cs="Arial"/>
          <w:sz w:val="18"/>
          <w:szCs w:val="18"/>
        </w:rPr>
        <w:t>.</w:t>
      </w:r>
    </w:p>
    <w:p w14:paraId="6F6C40B0" w14:textId="77777777" w:rsidR="000C3D71" w:rsidRPr="00FA0BA5"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Stainless Steel Curtain with Stainless Steel Bottom Bar:</w:t>
      </w:r>
      <w:r w:rsidRPr="00FA0BA5">
        <w:rPr>
          <w:rFonts w:ascii="Arial" w:hAnsi="Arial" w:cs="Arial"/>
          <w:sz w:val="18"/>
          <w:szCs w:val="18"/>
        </w:rPr>
        <w:t xml:space="preserve"> Factory polished.</w:t>
      </w:r>
    </w:p>
    <w:p w14:paraId="6F6C40B1"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Galvanized Steel Rods with Aluminum Chains and Bottom Bar:</w:t>
      </w:r>
    </w:p>
    <w:p w14:paraId="6F6C40B2"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 xml:space="preserve">Rods: </w:t>
      </w:r>
      <w:r w:rsidRPr="00FA0BA5">
        <w:rPr>
          <w:rFonts w:ascii="Arial" w:hAnsi="Arial" w:cs="Arial"/>
          <w:sz w:val="18"/>
          <w:szCs w:val="18"/>
        </w:rPr>
        <w:t>Galvanized steel, unpainted.</w:t>
      </w:r>
      <w:r w:rsidR="00151F15" w:rsidRPr="00FA0BA5">
        <w:rPr>
          <w:rFonts w:ascii="Arial" w:hAnsi="Arial" w:cs="Arial"/>
          <w:sz w:val="18"/>
          <w:szCs w:val="18"/>
        </w:rPr>
        <w:t xml:space="preserve"> </w:t>
      </w:r>
    </w:p>
    <w:p w14:paraId="6F6C40B3"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Chains and Bottom Bar:</w:t>
      </w:r>
      <w:r w:rsidRPr="00FA0BA5">
        <w:rPr>
          <w:rFonts w:ascii="Arial" w:hAnsi="Arial" w:cs="Arial"/>
          <w:sz w:val="18"/>
          <w:szCs w:val="18"/>
        </w:rPr>
        <w:t xml:space="preserve"> </w:t>
      </w:r>
      <w:r w:rsidRPr="00FA0BA5">
        <w:rPr>
          <w:rFonts w:ascii="Arial" w:hAnsi="Arial" w:cs="Arial"/>
          <w:sz w:val="18"/>
          <w:szCs w:val="18"/>
          <w:highlight w:val="yellow"/>
        </w:rPr>
        <w:t>[Mill finish] [Clear anodized]</w:t>
      </w:r>
      <w:r w:rsidRPr="00FA0BA5">
        <w:rPr>
          <w:rFonts w:ascii="Arial" w:hAnsi="Arial" w:cs="Arial"/>
          <w:sz w:val="18"/>
          <w:szCs w:val="18"/>
        </w:rPr>
        <w:t>.</w:t>
      </w:r>
    </w:p>
    <w:p w14:paraId="6F6C40B4" w14:textId="77777777" w:rsidR="000C3D71" w:rsidRPr="00FA0BA5" w:rsidRDefault="000C3D71" w:rsidP="000C3D71">
      <w:pPr>
        <w:rPr>
          <w:rFonts w:ascii="Arial" w:hAnsi="Arial" w:cs="Arial"/>
          <w:sz w:val="18"/>
          <w:szCs w:val="18"/>
        </w:rPr>
      </w:pPr>
    </w:p>
    <w:p w14:paraId="6F6C40B5"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 xml:space="preserve">Guides, Wall Mounted: </w:t>
      </w:r>
      <w:r w:rsidRPr="00FA0BA5">
        <w:rPr>
          <w:rFonts w:ascii="Arial" w:hAnsi="Arial" w:cs="Arial"/>
          <w:sz w:val="18"/>
          <w:szCs w:val="18"/>
        </w:rPr>
        <w:t xml:space="preserve">Heavy duty extruded aluminum sections with snap-on cover to conceal fasteners and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mounting angle as required for face of wall installation.</w:t>
      </w:r>
    </w:p>
    <w:p w14:paraId="6F6C40B6" w14:textId="77777777" w:rsidR="000C3D71" w:rsidRPr="00FA0BA5" w:rsidRDefault="000C3D71" w:rsidP="000C3D71">
      <w:pPr>
        <w:ind w:left="1440" w:hanging="720"/>
        <w:rPr>
          <w:rFonts w:ascii="Arial" w:hAnsi="Arial" w:cs="Arial"/>
          <w:sz w:val="18"/>
          <w:szCs w:val="18"/>
        </w:rPr>
      </w:pPr>
      <w:r w:rsidRPr="00FA0BA5">
        <w:rPr>
          <w:rFonts w:ascii="Arial" w:hAnsi="Arial" w:cs="Arial"/>
          <w:sz w:val="18"/>
          <w:szCs w:val="18"/>
        </w:rPr>
        <w:t>B.</w:t>
      </w:r>
      <w:r w:rsidRPr="00FA0BA5">
        <w:rPr>
          <w:rFonts w:ascii="Arial" w:hAnsi="Arial" w:cs="Arial"/>
          <w:sz w:val="18"/>
          <w:szCs w:val="18"/>
        </w:rPr>
        <w:tab/>
      </w:r>
      <w:r w:rsidRPr="00FA0BA5">
        <w:rPr>
          <w:rFonts w:ascii="Arial" w:hAnsi="Arial" w:cs="Arial"/>
          <w:b/>
          <w:sz w:val="18"/>
          <w:szCs w:val="18"/>
        </w:rPr>
        <w:t>Guides, Tube Mounted:</w:t>
      </w:r>
      <w:r w:rsidRPr="00FA0BA5">
        <w:rPr>
          <w:rFonts w:ascii="Arial" w:hAnsi="Arial" w:cs="Arial"/>
          <w:sz w:val="18"/>
          <w:szCs w:val="18"/>
        </w:rPr>
        <w:t xml:space="preserve"> Heavy duty extruded aluminum sections with snap-on</w:t>
      </w:r>
      <w:r w:rsidR="003D6F8F" w:rsidRPr="00FA0BA5">
        <w:rPr>
          <w:rFonts w:ascii="Arial" w:hAnsi="Arial" w:cs="Arial"/>
          <w:sz w:val="18"/>
          <w:szCs w:val="18"/>
        </w:rPr>
        <w:t xml:space="preserve"> cover to conceal fasteners and</w:t>
      </w:r>
      <w:r w:rsidRPr="00FA0BA5">
        <w:rPr>
          <w:rFonts w:ascii="Arial" w:hAnsi="Arial" w:cs="Arial"/>
          <w:sz w:val="18"/>
          <w:szCs w:val="18"/>
        </w:rPr>
        <w:t xml:space="preserve"> polypropylene pile runners on both sides of curtain. Provide </w:t>
      </w:r>
      <w:r w:rsidRPr="00FA0BA5">
        <w:rPr>
          <w:rFonts w:ascii="Arial" w:hAnsi="Arial" w:cs="Arial"/>
          <w:sz w:val="18"/>
          <w:szCs w:val="18"/>
          <w:highlight w:val="yellow"/>
        </w:rPr>
        <w:t>[steel] [aluminum]</w:t>
      </w:r>
      <w:r w:rsidRPr="00FA0BA5">
        <w:rPr>
          <w:rFonts w:ascii="Arial" w:hAnsi="Arial" w:cs="Arial"/>
          <w:sz w:val="18"/>
          <w:szCs w:val="18"/>
        </w:rPr>
        <w:t xml:space="preserve"> tubes, floor saddles and hardware as recommended by manufacturer to support grille.</w:t>
      </w:r>
    </w:p>
    <w:p w14:paraId="6F6C40B7"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 Aluminum Guide Components:</w:t>
      </w:r>
    </w:p>
    <w:p w14:paraId="6F6C40B8" w14:textId="77777777" w:rsidR="000C3D71" w:rsidRDefault="000C3D71" w:rsidP="000C3D71">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sz w:val="18"/>
          <w:szCs w:val="18"/>
          <w:highlight w:val="yellow"/>
        </w:rPr>
        <w:t>[Mill finish] [Clear anodized] [Medium bronze anodized] [Dark bronze anodized] [Black anodized]</w:t>
      </w:r>
      <w:r w:rsidRPr="00FA0BA5">
        <w:rPr>
          <w:rFonts w:ascii="Arial" w:hAnsi="Arial" w:cs="Arial"/>
          <w:sz w:val="18"/>
          <w:szCs w:val="18"/>
        </w:rPr>
        <w:t>.</w:t>
      </w:r>
    </w:p>
    <w:p w14:paraId="6F6C40B9" w14:textId="77777777" w:rsidR="00FA0BA5" w:rsidRDefault="00FA0BA5" w:rsidP="000C3D71">
      <w:pPr>
        <w:ind w:left="2880" w:hanging="720"/>
        <w:rPr>
          <w:rFonts w:ascii="Arial" w:hAnsi="Arial" w:cs="Arial"/>
          <w:sz w:val="18"/>
          <w:szCs w:val="18"/>
        </w:rPr>
      </w:pPr>
    </w:p>
    <w:p w14:paraId="6F6C40BA" w14:textId="77777777" w:rsidR="00FA0BA5" w:rsidRPr="00FA0BA5"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Delete (2.) below when not using any steel components in section 2.2 B above.  </w:t>
      </w:r>
    </w:p>
    <w:p w14:paraId="6F6C40BB" w14:textId="77777777" w:rsidR="000C3D71" w:rsidRPr="00FA0BA5" w:rsidRDefault="000C3D71" w:rsidP="000C3D71">
      <w:pPr>
        <w:tabs>
          <w:tab w:val="left" w:pos="360"/>
          <w:tab w:val="left" w:pos="720"/>
          <w:tab w:val="left" w:pos="1080"/>
          <w:tab w:val="left" w:pos="1440"/>
        </w:tabs>
        <w:rPr>
          <w:rFonts w:ascii="Arial" w:hAnsi="Arial" w:cs="Arial"/>
          <w:sz w:val="18"/>
          <w:szCs w:val="18"/>
        </w:rPr>
      </w:pPr>
    </w:p>
    <w:p w14:paraId="6F6C40BC" w14:textId="77777777" w:rsidR="000C3D71" w:rsidRPr="00FA0BA5" w:rsidRDefault="000C3D71" w:rsidP="000C3D71">
      <w:pPr>
        <w:rPr>
          <w:rFonts w:ascii="Arial" w:hAnsi="Arial" w:cs="Arial"/>
          <w:sz w:val="18"/>
          <w:szCs w:val="18"/>
        </w:rPr>
      </w:pPr>
      <w:r w:rsidRPr="00FA0BA5">
        <w:rPr>
          <w:rFonts w:ascii="Arial" w:hAnsi="Arial" w:cs="Arial"/>
          <w:sz w:val="18"/>
          <w:szCs w:val="18"/>
        </w:rPr>
        <w:lastRenderedPageBreak/>
        <w:tab/>
      </w:r>
      <w:r w:rsidRPr="00FA0BA5">
        <w:rPr>
          <w:rFonts w:ascii="Arial" w:hAnsi="Arial" w:cs="Arial"/>
          <w:sz w:val="18"/>
          <w:szCs w:val="18"/>
        </w:rPr>
        <w:tab/>
        <w:t>2.</w:t>
      </w:r>
      <w:r w:rsidRPr="00FA0BA5">
        <w:rPr>
          <w:rFonts w:ascii="Arial" w:hAnsi="Arial" w:cs="Arial"/>
          <w:sz w:val="18"/>
          <w:szCs w:val="18"/>
        </w:rPr>
        <w:tab/>
      </w:r>
      <w:r w:rsidRPr="00FA0BA5">
        <w:rPr>
          <w:rFonts w:ascii="Arial" w:hAnsi="Arial" w:cs="Arial"/>
          <w:b/>
          <w:sz w:val="18"/>
          <w:szCs w:val="18"/>
        </w:rPr>
        <w:t xml:space="preserve">Finish, Steel </w:t>
      </w:r>
      <w:r w:rsidRPr="00FA0BA5">
        <w:rPr>
          <w:rFonts w:ascii="Arial" w:hAnsi="Arial" w:cs="Arial"/>
          <w:sz w:val="18"/>
          <w:szCs w:val="18"/>
          <w:highlight w:val="yellow"/>
        </w:rPr>
        <w:t>[Mounting Angles] [Tubes]</w:t>
      </w:r>
      <w:r w:rsidRPr="00FA0BA5">
        <w:rPr>
          <w:rFonts w:ascii="Arial" w:hAnsi="Arial" w:cs="Arial"/>
          <w:sz w:val="18"/>
          <w:szCs w:val="18"/>
        </w:rPr>
        <w:t>:</w:t>
      </w:r>
    </w:p>
    <w:p w14:paraId="6F6C40BD" w14:textId="77777777" w:rsidR="000C3D71" w:rsidRDefault="000C3D71" w:rsidP="000C3D71">
      <w:pPr>
        <w:rPr>
          <w:rFonts w:ascii="Arial" w:hAnsi="Arial" w:cs="Arial"/>
          <w:sz w:val="18"/>
          <w:szCs w:val="18"/>
        </w:rPr>
      </w:pPr>
    </w:p>
    <w:p w14:paraId="6F6C40BE" w14:textId="77777777" w:rsidR="00FA0BA5" w:rsidRDefault="00FA0BA5" w:rsidP="000C3D71">
      <w:pPr>
        <w:rPr>
          <w:rFonts w:ascii="Arial" w:hAnsi="Arial" w:cs="Arial"/>
          <w:sz w:val="18"/>
          <w:szCs w:val="18"/>
        </w:rPr>
      </w:pPr>
    </w:p>
    <w:p w14:paraId="6F6C40BF" w14:textId="77777777" w:rsidR="000C3D71" w:rsidRPr="00FA0BA5" w:rsidRDefault="00FA0BA5" w:rsidP="000C3D71">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Use powder coat finish for exposed steel guide components and unpainted when steel guide components are recessed in the wall.   </w:t>
      </w:r>
    </w:p>
    <w:p w14:paraId="6F6C40C0" w14:textId="77777777" w:rsidR="000C3D71" w:rsidRPr="00FA0BA5" w:rsidRDefault="000C3D71" w:rsidP="000C3D71">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Unpainted.</w:t>
      </w:r>
    </w:p>
    <w:p w14:paraId="6F6C40C1" w14:textId="77777777" w:rsidR="000C3D71" w:rsidRPr="00FA0BA5" w:rsidRDefault="000C3D71" w:rsidP="000C3D71">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t xml:space="preserve">Zirconium treatment followed by a light gray baked-on polyester powder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rPr>
        <w:t>coat; minimum 2.5 mils (0.065 mm) cured film thickness.</w:t>
      </w:r>
    </w:p>
    <w:p w14:paraId="6F6C40C2" w14:textId="77777777" w:rsidR="001069A0" w:rsidRPr="00FA0BA5" w:rsidRDefault="000C3D71" w:rsidP="00C2363A">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Zirconium treatment followed by a corrosion inhibitive baked-on zinc-rich gray polyester powder coat; minimum 2.5 mils (0.065 mm) cured film thickness.</w:t>
      </w:r>
    </w:p>
    <w:p w14:paraId="6F6C40C3" w14:textId="77777777" w:rsidR="001069A0" w:rsidRPr="00FA0BA5" w:rsidRDefault="001069A0" w:rsidP="000C3D71">
      <w:pPr>
        <w:rPr>
          <w:rFonts w:ascii="Arial" w:hAnsi="Arial" w:cs="Arial"/>
          <w:sz w:val="18"/>
          <w:szCs w:val="18"/>
        </w:rPr>
      </w:pPr>
    </w:p>
    <w:p w14:paraId="6F6C40C4" w14:textId="77777777" w:rsidR="000C3D71" w:rsidRPr="00FA0BA5" w:rsidRDefault="000C3D71" w:rsidP="001069A0">
      <w:pPr>
        <w:ind w:firstLine="720"/>
        <w:rPr>
          <w:rFonts w:ascii="Arial" w:hAnsi="Arial" w:cs="Arial"/>
          <w:sz w:val="18"/>
          <w:szCs w:val="18"/>
        </w:rPr>
      </w:pPr>
      <w:r w:rsidRPr="00FA0BA5">
        <w:rPr>
          <w:rFonts w:ascii="Arial" w:hAnsi="Arial" w:cs="Arial"/>
          <w:sz w:val="18"/>
          <w:szCs w:val="18"/>
        </w:rPr>
        <w:t>C.</w:t>
      </w:r>
      <w:r w:rsidRPr="00FA0BA5">
        <w:rPr>
          <w:rFonts w:ascii="Arial" w:hAnsi="Arial" w:cs="Arial"/>
          <w:sz w:val="18"/>
          <w:szCs w:val="18"/>
        </w:rPr>
        <w:tab/>
      </w:r>
      <w:r w:rsidRPr="00FA0BA5">
        <w:rPr>
          <w:rFonts w:ascii="Arial" w:hAnsi="Arial" w:cs="Arial"/>
          <w:b/>
          <w:sz w:val="18"/>
          <w:szCs w:val="18"/>
        </w:rPr>
        <w:t>Counterbalance Shaft Assembly:</w:t>
      </w:r>
    </w:p>
    <w:p w14:paraId="6F6C40C5" w14:textId="77777777" w:rsidR="001069A0" w:rsidRPr="00FA0BA5" w:rsidRDefault="000C3D71" w:rsidP="001069A0">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Pr="00FA0BA5">
        <w:rPr>
          <w:rFonts w:ascii="Arial" w:hAnsi="Arial" w:cs="Arial"/>
          <w:b/>
          <w:sz w:val="18"/>
          <w:szCs w:val="18"/>
        </w:rPr>
        <w:t xml:space="preserve">Barrel: </w:t>
      </w:r>
      <w:r w:rsidRPr="00FA0BA5">
        <w:rPr>
          <w:rFonts w:ascii="Arial" w:hAnsi="Arial" w:cs="Arial"/>
          <w:sz w:val="18"/>
          <w:szCs w:val="18"/>
        </w:rPr>
        <w:t>Steel pipe capable of supporting curtain load with maximum deflection of 0.03 inches per foot (2.5 mm per meter) of width.</w:t>
      </w:r>
    </w:p>
    <w:p w14:paraId="6F6C40C6" w14:textId="77777777" w:rsidR="001069A0" w:rsidRPr="00FA0BA5" w:rsidRDefault="001069A0" w:rsidP="001069A0">
      <w:pPr>
        <w:ind w:left="2160" w:hanging="720"/>
        <w:rPr>
          <w:rFonts w:ascii="Arial" w:hAnsi="Arial" w:cs="Arial"/>
          <w:sz w:val="18"/>
          <w:szCs w:val="18"/>
        </w:rPr>
      </w:pPr>
      <w:r w:rsidRPr="00FA0BA5">
        <w:rPr>
          <w:rFonts w:ascii="Arial" w:hAnsi="Arial" w:cs="Arial"/>
          <w:sz w:val="18"/>
          <w:szCs w:val="18"/>
        </w:rPr>
        <w:t>2.</w:t>
      </w:r>
      <w:r w:rsidRPr="00FA0BA5">
        <w:rPr>
          <w:rFonts w:ascii="Arial" w:hAnsi="Arial" w:cs="Arial"/>
          <w:sz w:val="18"/>
          <w:szCs w:val="18"/>
        </w:rPr>
        <w:tab/>
      </w:r>
      <w:r w:rsidRPr="00FA0BA5">
        <w:rPr>
          <w:rFonts w:ascii="Arial" w:hAnsi="Arial" w:cs="Arial"/>
          <w:b/>
          <w:sz w:val="18"/>
          <w:szCs w:val="18"/>
        </w:rPr>
        <w:t>Spring Balance:</w:t>
      </w:r>
      <w:r w:rsidRPr="00FA0BA5">
        <w:rPr>
          <w:rFonts w:ascii="Arial" w:hAnsi="Arial" w:cs="Arial"/>
          <w:sz w:val="18"/>
          <w:szCs w:val="18"/>
        </w:rPr>
        <w:t xml:space="preserve"> Oil-tempered, heat-treated steel helical torsion spring assembly designed for proper balance of grille to ensure that maximum effort to operate will not exceed 25 lbs (110 N). Provide wheel for applying and adjusting spring torque.</w:t>
      </w:r>
    </w:p>
    <w:p w14:paraId="6F6C40C7" w14:textId="77777777" w:rsidR="001069A0" w:rsidRPr="00FA0BA5" w:rsidRDefault="001069A0" w:rsidP="001069A0">
      <w:pPr>
        <w:rPr>
          <w:rFonts w:ascii="Arial" w:hAnsi="Arial" w:cs="Arial"/>
          <w:sz w:val="18"/>
          <w:szCs w:val="18"/>
        </w:rPr>
      </w:pPr>
    </w:p>
    <w:p w14:paraId="6F6C40C8" w14:textId="77777777" w:rsidR="001069A0" w:rsidRDefault="001069A0" w:rsidP="001069A0">
      <w:pPr>
        <w:ind w:left="1440" w:hanging="720"/>
        <w:rPr>
          <w:rFonts w:ascii="Arial" w:hAnsi="Arial" w:cs="Arial"/>
          <w:sz w:val="18"/>
          <w:szCs w:val="18"/>
        </w:rPr>
      </w:pPr>
      <w:r w:rsidRPr="00FA0BA5">
        <w:rPr>
          <w:rFonts w:ascii="Arial" w:hAnsi="Arial" w:cs="Arial"/>
          <w:sz w:val="18"/>
          <w:szCs w:val="18"/>
        </w:rPr>
        <w:t>D.</w:t>
      </w:r>
      <w:r w:rsidRPr="00FA0BA5">
        <w:rPr>
          <w:rFonts w:ascii="Arial" w:hAnsi="Arial" w:cs="Arial"/>
          <w:sz w:val="18"/>
          <w:szCs w:val="18"/>
        </w:rPr>
        <w:tab/>
      </w:r>
      <w:r w:rsidRPr="00FA0BA5">
        <w:rPr>
          <w:rFonts w:ascii="Arial" w:hAnsi="Arial" w:cs="Arial"/>
          <w:b/>
          <w:sz w:val="18"/>
          <w:szCs w:val="18"/>
        </w:rPr>
        <w:t xml:space="preserve">Brackets: </w:t>
      </w:r>
      <w:r w:rsidRPr="00FA0BA5">
        <w:rPr>
          <w:rFonts w:ascii="Arial" w:hAnsi="Arial" w:cs="Arial"/>
          <w:sz w:val="18"/>
          <w:szCs w:val="18"/>
        </w:rPr>
        <w:t>Fabricate from minimum 3/16 inch (4.76 mm) steel plate with permanently lubricated ball or roller bearings at rotating support points to support counterbalance shaft assembly and form end closures.</w:t>
      </w:r>
    </w:p>
    <w:p w14:paraId="6F6C40C9" w14:textId="77777777" w:rsidR="00FA0BA5" w:rsidRPr="00FA0BA5" w:rsidRDefault="00FA0BA5" w:rsidP="00FA0BA5">
      <w:pPr>
        <w:ind w:left="1440"/>
        <w:rPr>
          <w:rFonts w:ascii="Arial" w:hAnsi="Arial" w:cs="Arial"/>
          <w:sz w:val="18"/>
          <w:szCs w:val="18"/>
        </w:rPr>
      </w:pPr>
      <w:r>
        <w:rPr>
          <w:rFonts w:ascii="Arial" w:hAnsi="Arial" w:cs="Arial"/>
          <w:sz w:val="18"/>
          <w:szCs w:val="18"/>
        </w:rPr>
        <w:t>1.</w:t>
      </w:r>
      <w:r>
        <w:rPr>
          <w:rFonts w:ascii="Arial" w:hAnsi="Arial" w:cs="Arial"/>
          <w:sz w:val="18"/>
          <w:szCs w:val="18"/>
        </w:rPr>
        <w:tab/>
      </w:r>
      <w:r w:rsidRPr="00FA0BA5">
        <w:rPr>
          <w:rFonts w:ascii="Arial" w:hAnsi="Arial" w:cs="Arial"/>
          <w:b/>
          <w:sz w:val="18"/>
          <w:szCs w:val="18"/>
        </w:rPr>
        <w:t xml:space="preserve"> Finish:</w:t>
      </w:r>
    </w:p>
    <w:p w14:paraId="6F6C40CA"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 xml:space="preserve">a. </w:t>
      </w:r>
      <w:r>
        <w:rPr>
          <w:rFonts w:ascii="Arial" w:hAnsi="Arial" w:cs="Arial"/>
          <w:sz w:val="18"/>
          <w:szCs w:val="18"/>
        </w:rPr>
        <w:tab/>
      </w:r>
      <w:r w:rsidR="001069A0" w:rsidRPr="00FA0BA5">
        <w:rPr>
          <w:rFonts w:ascii="Arial" w:hAnsi="Arial" w:cs="Arial"/>
          <w:sz w:val="18"/>
          <w:szCs w:val="18"/>
        </w:rPr>
        <w:t>Zirconium treatment followed by a light gray baked-on polyester powder coat; minimum 2.5 mils (0.065 mm) cured film thickness.</w:t>
      </w:r>
    </w:p>
    <w:p w14:paraId="6F6C40CB" w14:textId="77777777" w:rsidR="001069A0" w:rsidRPr="00FA0BA5" w:rsidRDefault="00FA0BA5" w:rsidP="00FA0BA5">
      <w:pPr>
        <w:ind w:left="2880" w:hanging="720"/>
        <w:rPr>
          <w:rFonts w:ascii="Arial" w:hAnsi="Arial" w:cs="Arial"/>
          <w:sz w:val="18"/>
          <w:szCs w:val="18"/>
        </w:rPr>
      </w:pPr>
      <w:r>
        <w:rPr>
          <w:rFonts w:ascii="Arial" w:hAnsi="Arial" w:cs="Arial"/>
          <w:sz w:val="18"/>
          <w:szCs w:val="18"/>
        </w:rPr>
        <w:t>a.</w:t>
      </w:r>
      <w:r>
        <w:rPr>
          <w:rFonts w:ascii="Arial" w:hAnsi="Arial" w:cs="Arial"/>
          <w:sz w:val="18"/>
          <w:szCs w:val="18"/>
        </w:rPr>
        <w:tab/>
      </w:r>
      <w:r w:rsidR="001069A0" w:rsidRPr="00FA0BA5">
        <w:rPr>
          <w:rFonts w:ascii="Arial" w:hAnsi="Arial" w:cs="Arial"/>
          <w:b/>
          <w:sz w:val="18"/>
          <w:szCs w:val="18"/>
        </w:rPr>
        <w:t xml:space="preserve"> </w:t>
      </w:r>
      <w:r w:rsidR="001069A0" w:rsidRPr="00FA0BA5">
        <w:rPr>
          <w:rFonts w:ascii="Arial" w:hAnsi="Arial" w:cs="Arial"/>
          <w:sz w:val="18"/>
          <w:szCs w:val="18"/>
        </w:rPr>
        <w:t>Zirconium treatment followed by a corrosion inhibitive baked-on zinc-rich gray polyester powder coat; minimum 2.5 mils (0.065 mm) cured film thickness.</w:t>
      </w:r>
    </w:p>
    <w:p w14:paraId="6F6C40CC" w14:textId="77777777" w:rsidR="001069A0" w:rsidRDefault="00FA0BA5" w:rsidP="001069A0">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a.</w:t>
      </w:r>
      <w:r>
        <w:rPr>
          <w:rFonts w:ascii="Arial" w:hAnsi="Arial" w:cs="Arial"/>
          <w:sz w:val="18"/>
          <w:szCs w:val="18"/>
        </w:rPr>
        <w:tab/>
      </w:r>
      <w:r w:rsidR="001069A0" w:rsidRPr="00FA0BA5">
        <w:rPr>
          <w:rFonts w:ascii="Arial" w:hAnsi="Arial" w:cs="Arial"/>
          <w:sz w:val="18"/>
          <w:szCs w:val="18"/>
        </w:rPr>
        <w:t>ASTM A 123, Grade 85 zinc coating, hot-dip galvanized after fabrication.</w:t>
      </w:r>
    </w:p>
    <w:p w14:paraId="6F6C40CD" w14:textId="77777777" w:rsidR="00FA0BA5" w:rsidRDefault="00FA0BA5" w:rsidP="001069A0">
      <w:pPr>
        <w:rPr>
          <w:rFonts w:ascii="Arial" w:hAnsi="Arial" w:cs="Arial"/>
          <w:sz w:val="18"/>
          <w:szCs w:val="18"/>
        </w:rPr>
      </w:pPr>
    </w:p>
    <w:p w14:paraId="6F6C40CE"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Hoods are not normally provided for coil above ceiling application, delete hood below if not desired.   </w:t>
      </w:r>
    </w:p>
    <w:p w14:paraId="6F6C40CF" w14:textId="77777777" w:rsidR="001069A0" w:rsidRPr="00FA0BA5" w:rsidRDefault="001069A0" w:rsidP="00FA0BA5">
      <w:pPr>
        <w:rPr>
          <w:rFonts w:ascii="Arial" w:hAnsi="Arial" w:cs="Arial"/>
          <w:sz w:val="18"/>
          <w:szCs w:val="18"/>
        </w:rPr>
      </w:pPr>
    </w:p>
    <w:p w14:paraId="6F6C40D0" w14:textId="77777777" w:rsidR="001069A0" w:rsidRPr="00FA0BA5" w:rsidRDefault="0050070C" w:rsidP="001069A0">
      <w:pPr>
        <w:ind w:left="1440" w:hanging="720"/>
        <w:rPr>
          <w:rFonts w:ascii="Arial" w:hAnsi="Arial" w:cs="Arial"/>
          <w:sz w:val="18"/>
          <w:szCs w:val="18"/>
        </w:rPr>
      </w:pPr>
      <w:r w:rsidRPr="00FA0BA5">
        <w:rPr>
          <w:rFonts w:ascii="Arial" w:hAnsi="Arial" w:cs="Arial"/>
          <w:sz w:val="18"/>
          <w:szCs w:val="18"/>
        </w:rPr>
        <w:t>E.</w:t>
      </w:r>
      <w:r w:rsidRPr="00FA0BA5">
        <w:rPr>
          <w:rFonts w:ascii="Arial" w:hAnsi="Arial" w:cs="Arial"/>
          <w:sz w:val="18"/>
          <w:szCs w:val="18"/>
        </w:rPr>
        <w:tab/>
      </w:r>
      <w:r w:rsidRPr="00FA0BA5">
        <w:rPr>
          <w:rFonts w:ascii="Arial" w:hAnsi="Arial" w:cs="Arial"/>
          <w:b/>
          <w:sz w:val="18"/>
          <w:szCs w:val="18"/>
        </w:rPr>
        <w:t>Hood and Fascia</w:t>
      </w:r>
      <w:r w:rsidR="001069A0" w:rsidRPr="00FA0BA5">
        <w:rPr>
          <w:rFonts w:ascii="Arial" w:hAnsi="Arial" w:cs="Arial"/>
          <w:b/>
          <w:sz w:val="18"/>
          <w:szCs w:val="18"/>
        </w:rPr>
        <w:t xml:space="preserve">: </w:t>
      </w:r>
      <w:r w:rsidR="001069A0" w:rsidRPr="00FA0BA5">
        <w:rPr>
          <w:rFonts w:ascii="Arial" w:hAnsi="Arial" w:cs="Arial"/>
          <w:sz w:val="18"/>
          <w:szCs w:val="18"/>
          <w:highlight w:val="yellow"/>
        </w:rPr>
        <w:t>[24 gauge galvanized steel] [24 gauge stainless steel] [0.040 inch (1.016 mm) aluminum]</w:t>
      </w:r>
      <w:r w:rsidR="001069A0" w:rsidRPr="00FA0BA5">
        <w:rPr>
          <w:rFonts w:ascii="Arial" w:hAnsi="Arial" w:cs="Arial"/>
          <w:sz w:val="18"/>
          <w:szCs w:val="18"/>
        </w:rPr>
        <w:t xml:space="preserve"> with reinforced top and bottom edges. Provide minimum 1/4 inch (6.35 mm) steel intermediate support brackets as required to prevent excessive sag.</w:t>
      </w:r>
    </w:p>
    <w:p w14:paraId="6F6C40D1"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t>1.</w:t>
      </w:r>
      <w:r w:rsidRPr="00FA0BA5">
        <w:rPr>
          <w:rFonts w:ascii="Arial" w:hAnsi="Arial" w:cs="Arial"/>
          <w:sz w:val="18"/>
          <w:szCs w:val="18"/>
        </w:rPr>
        <w:tab/>
      </w:r>
      <w:r w:rsidRPr="00FA0BA5">
        <w:rPr>
          <w:rFonts w:ascii="Arial" w:hAnsi="Arial" w:cs="Arial"/>
          <w:b/>
          <w:sz w:val="18"/>
          <w:szCs w:val="18"/>
        </w:rPr>
        <w:t>Finish:</w:t>
      </w:r>
    </w:p>
    <w:p w14:paraId="6F6C40D2" w14:textId="77777777" w:rsidR="001069A0" w:rsidRPr="00FA0BA5" w:rsidRDefault="00261EC5" w:rsidP="001069A0">
      <w:pPr>
        <w:ind w:left="288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GalvaNex</w:t>
      </w:r>
      <w:r w:rsidR="001069A0" w:rsidRPr="00FA0BA5">
        <w:rPr>
          <w:rFonts w:ascii="Arial" w:hAnsi="Arial" w:cs="Arial"/>
          <w:b/>
          <w:sz w:val="18"/>
          <w:szCs w:val="18"/>
        </w:rPr>
        <w:t xml:space="preserve"> Coating System </w:t>
      </w:r>
      <w:r w:rsidR="00FA0BA5">
        <w:rPr>
          <w:rFonts w:ascii="Arial" w:hAnsi="Arial" w:cs="Arial"/>
          <w:sz w:val="18"/>
          <w:szCs w:val="18"/>
        </w:rPr>
        <w:t>t</w:t>
      </w:r>
      <w:r w:rsidR="001069A0" w:rsidRPr="00FA0BA5">
        <w:rPr>
          <w:rFonts w:ascii="Arial" w:hAnsi="Arial" w:cs="Arial"/>
          <w:sz w:val="18"/>
          <w:szCs w:val="18"/>
        </w:rPr>
        <w:t>o include an ASTM A 653 galvanized base coating treated with dual process rinsing agents in preparation of a chemical bonding, light gray baked-on polyester base coat and a light gray baked-on polyester enamel finish coat. The scientific organic material composition and chemical bonding process of GalvaNex produces a superior finish against corrosion and abrasion. GalvaNex components include a limited two year finish warranty.</w:t>
      </w:r>
    </w:p>
    <w:p w14:paraId="6F6C40D3" w14:textId="77777777" w:rsidR="001069A0" w:rsidRPr="00FA0BA5" w:rsidRDefault="001069A0" w:rsidP="001069A0">
      <w:pPr>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 xml:space="preserve">Stainless Steel: </w:t>
      </w:r>
      <w:r w:rsidRPr="00FA0BA5">
        <w:rPr>
          <w:rFonts w:ascii="Arial" w:hAnsi="Arial" w:cs="Arial"/>
          <w:sz w:val="18"/>
          <w:szCs w:val="18"/>
        </w:rPr>
        <w:t>No. 4 finish.</w:t>
      </w:r>
    </w:p>
    <w:p w14:paraId="6F6C40D4" w14:textId="77777777" w:rsidR="001069A0" w:rsidRPr="00FA0BA5" w:rsidRDefault="001069A0" w:rsidP="001069A0">
      <w:pPr>
        <w:ind w:left="720" w:hanging="720"/>
        <w:rPr>
          <w:rFonts w:ascii="Arial" w:hAnsi="Arial" w:cs="Arial"/>
          <w:sz w:val="18"/>
          <w:szCs w:val="18"/>
        </w:rPr>
      </w:pP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t>a.</w:t>
      </w:r>
      <w:r w:rsidRPr="00FA0BA5">
        <w:rPr>
          <w:rFonts w:ascii="Arial" w:hAnsi="Arial" w:cs="Arial"/>
          <w:sz w:val="18"/>
          <w:szCs w:val="18"/>
        </w:rPr>
        <w:tab/>
      </w:r>
      <w:r w:rsidRPr="00FA0BA5">
        <w:rPr>
          <w:rFonts w:ascii="Arial" w:hAnsi="Arial" w:cs="Arial"/>
          <w:b/>
          <w:sz w:val="18"/>
          <w:szCs w:val="18"/>
        </w:rPr>
        <w:t>Aluminum:</w:t>
      </w:r>
      <w:r w:rsidRPr="00FA0BA5">
        <w:rPr>
          <w:rFonts w:ascii="Arial" w:hAnsi="Arial" w:cs="Arial"/>
          <w:sz w:val="18"/>
          <w:szCs w:val="18"/>
        </w:rPr>
        <w:t xml:space="preserve"> </w:t>
      </w:r>
      <w:r w:rsidRPr="00FA0BA5">
        <w:rPr>
          <w:rFonts w:ascii="Arial" w:hAnsi="Arial" w:cs="Arial"/>
          <w:sz w:val="18"/>
          <w:szCs w:val="18"/>
          <w:highlight w:val="yellow"/>
        </w:rPr>
        <w:t>[Mill finish] [Clear anodized] [Medium bronze anodized]</w:t>
      </w:r>
      <w:r w:rsidRPr="00FA0BA5">
        <w:rPr>
          <w:rFonts w:ascii="Arial" w:hAnsi="Arial" w:cs="Arial"/>
          <w:sz w:val="18"/>
          <w:szCs w:val="18"/>
        </w:rPr>
        <w:t xml:space="preserve"> </w:t>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Pr="00FA0BA5">
        <w:rPr>
          <w:rFonts w:ascii="Arial" w:hAnsi="Arial" w:cs="Arial"/>
          <w:sz w:val="18"/>
          <w:szCs w:val="18"/>
        </w:rPr>
        <w:tab/>
      </w:r>
      <w:r w:rsidR="00FA0BA5">
        <w:rPr>
          <w:rFonts w:ascii="Arial" w:hAnsi="Arial" w:cs="Arial"/>
          <w:sz w:val="18"/>
          <w:szCs w:val="18"/>
        </w:rPr>
        <w:tab/>
      </w:r>
      <w:r w:rsidRPr="00FA0BA5">
        <w:rPr>
          <w:rFonts w:ascii="Arial" w:hAnsi="Arial" w:cs="Arial"/>
          <w:sz w:val="18"/>
          <w:szCs w:val="18"/>
          <w:highlight w:val="yellow"/>
        </w:rPr>
        <w:t>[Dark bronze anodized] [Black anodized]</w:t>
      </w:r>
      <w:r w:rsidRPr="00FA0BA5">
        <w:rPr>
          <w:rFonts w:ascii="Arial" w:hAnsi="Arial" w:cs="Arial"/>
          <w:sz w:val="18"/>
          <w:szCs w:val="18"/>
        </w:rPr>
        <w:t>.</w:t>
      </w:r>
    </w:p>
    <w:p w14:paraId="6F6C40D5" w14:textId="77777777" w:rsidR="00C2363A" w:rsidRPr="00FA0BA5" w:rsidRDefault="00C2363A" w:rsidP="001069A0">
      <w:pPr>
        <w:rPr>
          <w:rFonts w:ascii="Arial" w:hAnsi="Arial" w:cs="Arial"/>
          <w:sz w:val="18"/>
          <w:szCs w:val="18"/>
        </w:rPr>
      </w:pPr>
    </w:p>
    <w:p w14:paraId="6F6C40D6" w14:textId="77777777" w:rsidR="001069A0" w:rsidRDefault="001069A0" w:rsidP="001069A0">
      <w:pPr>
        <w:rPr>
          <w:rFonts w:ascii="Arial" w:hAnsi="Arial" w:cs="Arial"/>
          <w:sz w:val="18"/>
          <w:szCs w:val="18"/>
        </w:rPr>
      </w:pPr>
      <w:r w:rsidRPr="00FA0BA5">
        <w:rPr>
          <w:rFonts w:ascii="Arial" w:hAnsi="Arial" w:cs="Arial"/>
          <w:sz w:val="18"/>
          <w:szCs w:val="18"/>
        </w:rPr>
        <w:t>2.3</w:t>
      </w:r>
      <w:r w:rsidRPr="00FA0BA5">
        <w:rPr>
          <w:rFonts w:ascii="Arial" w:hAnsi="Arial" w:cs="Arial"/>
          <w:sz w:val="18"/>
          <w:szCs w:val="18"/>
        </w:rPr>
        <w:tab/>
        <w:t>ACCESSORIES</w:t>
      </w:r>
    </w:p>
    <w:p w14:paraId="6F6C40D7" w14:textId="77777777" w:rsidR="00FA0BA5" w:rsidRDefault="00FA0BA5" w:rsidP="001069A0">
      <w:pPr>
        <w:rPr>
          <w:rFonts w:ascii="Arial" w:hAnsi="Arial" w:cs="Arial"/>
          <w:sz w:val="18"/>
          <w:szCs w:val="18"/>
        </w:rPr>
      </w:pPr>
    </w:p>
    <w:p w14:paraId="6F6C40D8" w14:textId="77777777" w:rsidR="00FA0BA5" w:rsidRPr="005B1F29" w:rsidRDefault="00FA0BA5" w:rsidP="00FA0BA5">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To provide security a locking mechanism is required on all grilles.  Most common locking methods are listed below; consult Architectural Design Support (800) 233-8366 Ext. 4551 for other options.  Emergency egress lock must be used with emergency egress system.  </w:t>
      </w:r>
    </w:p>
    <w:p w14:paraId="6F6C40D9" w14:textId="77777777" w:rsidR="00C2363A" w:rsidRPr="00FA0BA5" w:rsidRDefault="00C2363A" w:rsidP="001069A0">
      <w:pPr>
        <w:tabs>
          <w:tab w:val="left" w:pos="360"/>
          <w:tab w:val="left" w:pos="720"/>
          <w:tab w:val="left" w:pos="1080"/>
          <w:tab w:val="left" w:pos="1440"/>
        </w:tabs>
        <w:rPr>
          <w:rFonts w:ascii="Arial" w:hAnsi="Arial" w:cs="Arial"/>
          <w:sz w:val="18"/>
          <w:szCs w:val="18"/>
        </w:rPr>
      </w:pPr>
    </w:p>
    <w:p w14:paraId="6F6C40DA" w14:textId="77777777" w:rsidR="001069A0" w:rsidRPr="00FA0BA5" w:rsidRDefault="001069A0" w:rsidP="001069A0">
      <w:pPr>
        <w:ind w:firstLine="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r>
      <w:r w:rsidRPr="00FA0BA5">
        <w:rPr>
          <w:rFonts w:ascii="Arial" w:hAnsi="Arial" w:cs="Arial"/>
          <w:b/>
          <w:sz w:val="18"/>
          <w:szCs w:val="18"/>
        </w:rPr>
        <w:t>Locking:</w:t>
      </w:r>
    </w:p>
    <w:p w14:paraId="6F6C40DE" w14:textId="453094ED" w:rsidR="001069A0" w:rsidRDefault="001069A0" w:rsidP="0048700F">
      <w:pPr>
        <w:ind w:left="2160" w:hanging="720"/>
        <w:rPr>
          <w:rFonts w:ascii="Arial" w:hAnsi="Arial" w:cs="Arial"/>
          <w:sz w:val="18"/>
          <w:szCs w:val="18"/>
        </w:rPr>
      </w:pPr>
      <w:r w:rsidRPr="00FA0BA5">
        <w:rPr>
          <w:rFonts w:ascii="Arial" w:hAnsi="Arial" w:cs="Arial"/>
          <w:sz w:val="18"/>
          <w:szCs w:val="18"/>
        </w:rPr>
        <w:t>1.</w:t>
      </w:r>
      <w:r w:rsidRPr="00FA0BA5">
        <w:rPr>
          <w:rFonts w:ascii="Arial" w:hAnsi="Arial" w:cs="Arial"/>
          <w:sz w:val="18"/>
          <w:szCs w:val="18"/>
        </w:rPr>
        <w:tab/>
      </w:r>
      <w:r w:rsidR="0048700F" w:rsidRPr="00224FBC">
        <w:rPr>
          <w:rFonts w:ascii="Arial" w:hAnsi="Arial" w:cs="Arial"/>
          <w:b/>
          <w:sz w:val="18"/>
          <w:szCs w:val="18"/>
        </w:rPr>
        <w:t>Concealed Self Locking Mechanism:</w:t>
      </w:r>
      <w:r w:rsidR="0048700F" w:rsidRPr="00B0530F">
        <w:rPr>
          <w:rFonts w:ascii="Arial" w:hAnsi="Arial" w:cs="Arial"/>
          <w:sz w:val="18"/>
          <w:szCs w:val="18"/>
        </w:rPr>
        <w:t xml:space="preserve"> AutoLock manual lifting jamb lock assemblies that will prevent forced opening of a closed grille. Lock mechanism shall not interfere with normal electric operation, fail-safe or emergency response self opening features.</w:t>
      </w:r>
    </w:p>
    <w:p w14:paraId="1C2D213B" w14:textId="77777777" w:rsidR="0048700F" w:rsidRDefault="0048700F" w:rsidP="002909ED">
      <w:pPr>
        <w:tabs>
          <w:tab w:val="left" w:pos="360"/>
          <w:tab w:val="left" w:pos="720"/>
          <w:tab w:val="left" w:pos="1080"/>
          <w:tab w:val="left" w:pos="1440"/>
        </w:tabs>
        <w:rPr>
          <w:rFonts w:ascii="Arial" w:hAnsi="Arial" w:cs="Arial"/>
          <w:sz w:val="18"/>
          <w:szCs w:val="18"/>
        </w:rPr>
      </w:pPr>
    </w:p>
    <w:p w14:paraId="6F6C40E3" w14:textId="630399B8" w:rsidR="002909ED" w:rsidRPr="005B1F29" w:rsidRDefault="002909ED" w:rsidP="002909ED">
      <w:pPr>
        <w:tabs>
          <w:tab w:val="left" w:pos="360"/>
          <w:tab w:val="left" w:pos="720"/>
          <w:tab w:val="left" w:pos="1080"/>
          <w:tab w:val="left" w:pos="1440"/>
        </w:tabs>
        <w:rPr>
          <w:rFonts w:ascii="Arial" w:hAnsi="Arial" w:cs="Arial"/>
          <w:sz w:val="18"/>
          <w:szCs w:val="18"/>
        </w:rPr>
      </w:pPr>
      <w:r w:rsidRPr="00C20D3A">
        <w:rPr>
          <w:rFonts w:ascii="Arial" w:hAnsi="Arial" w:cs="Arial"/>
          <w:color w:val="FF0000"/>
          <w:sz w:val="16"/>
          <w:szCs w:val="16"/>
        </w:rPr>
        <w:t xml:space="preserve">** </w:t>
      </w:r>
      <w:r w:rsidRPr="00C20D3A">
        <w:rPr>
          <w:rFonts w:ascii="Arial" w:hAnsi="Arial" w:cs="Arial"/>
          <w:b/>
          <w:color w:val="FF0000"/>
          <w:sz w:val="16"/>
          <w:szCs w:val="16"/>
        </w:rPr>
        <w:t>NOTE TO SPECIFIER **</w:t>
      </w:r>
      <w:r>
        <w:rPr>
          <w:rFonts w:ascii="Arial" w:hAnsi="Arial" w:cs="Arial"/>
          <w:b/>
          <w:color w:val="FF0000"/>
          <w:sz w:val="16"/>
          <w:szCs w:val="16"/>
        </w:rPr>
        <w:t xml:space="preserve"> </w:t>
      </w:r>
      <w:r>
        <w:rPr>
          <w:rFonts w:ascii="Arial" w:hAnsi="Arial" w:cs="Arial"/>
          <w:color w:val="FF0000"/>
          <w:sz w:val="16"/>
          <w:szCs w:val="16"/>
        </w:rPr>
        <w:t xml:space="preserve">Exposed moving operator components lower than 8 feet above floor level that create possible pinch points are required to be covered per UL 325.  Specify an operator cover whenever this field condition exists.    </w:t>
      </w:r>
    </w:p>
    <w:p w14:paraId="6F6C40E4" w14:textId="77777777" w:rsidR="001069A0" w:rsidRPr="00FA0BA5" w:rsidRDefault="001069A0" w:rsidP="002909ED">
      <w:pPr>
        <w:rPr>
          <w:rFonts w:ascii="Arial" w:hAnsi="Arial" w:cs="Arial"/>
          <w:sz w:val="18"/>
          <w:szCs w:val="18"/>
        </w:rPr>
      </w:pPr>
      <w:r w:rsidRPr="00FA0BA5">
        <w:rPr>
          <w:rFonts w:ascii="Arial" w:hAnsi="Arial" w:cs="Arial"/>
          <w:sz w:val="18"/>
          <w:szCs w:val="18"/>
        </w:rPr>
        <w:tab/>
      </w:r>
    </w:p>
    <w:p w14:paraId="6F6C40E5" w14:textId="77777777" w:rsidR="001069A0" w:rsidRPr="00864AE0" w:rsidRDefault="001069A0" w:rsidP="00864AE0">
      <w:pPr>
        <w:pStyle w:val="ListParagraph"/>
        <w:numPr>
          <w:ilvl w:val="0"/>
          <w:numId w:val="1"/>
        </w:numPr>
        <w:rPr>
          <w:rFonts w:ascii="Arial" w:hAnsi="Arial" w:cs="Arial"/>
          <w:sz w:val="18"/>
          <w:szCs w:val="18"/>
        </w:rPr>
      </w:pPr>
      <w:r w:rsidRPr="00864AE0">
        <w:rPr>
          <w:rFonts w:ascii="Arial" w:hAnsi="Arial" w:cs="Arial"/>
          <w:b/>
          <w:sz w:val="18"/>
          <w:szCs w:val="18"/>
        </w:rPr>
        <w:t xml:space="preserve">Operator </w:t>
      </w:r>
      <w:r w:rsidR="00411851" w:rsidRPr="00864AE0">
        <w:rPr>
          <w:rFonts w:ascii="Arial" w:hAnsi="Arial" w:cs="Arial"/>
          <w:b/>
          <w:sz w:val="18"/>
          <w:szCs w:val="18"/>
        </w:rPr>
        <w:t>and Bracket Mechanism</w:t>
      </w:r>
      <w:r w:rsidRPr="00864AE0">
        <w:rPr>
          <w:rFonts w:ascii="Arial" w:hAnsi="Arial" w:cs="Arial"/>
          <w:b/>
          <w:sz w:val="18"/>
          <w:szCs w:val="18"/>
        </w:rPr>
        <w:t xml:space="preserve"> Cover: </w:t>
      </w:r>
      <w:r w:rsidRPr="00864AE0">
        <w:rPr>
          <w:rFonts w:ascii="Arial" w:hAnsi="Arial" w:cs="Arial"/>
          <w:sz w:val="18"/>
          <w:szCs w:val="18"/>
        </w:rPr>
        <w:t xml:space="preserve">Provide </w:t>
      </w:r>
      <w:r w:rsidRPr="00864AE0">
        <w:rPr>
          <w:rFonts w:ascii="Arial" w:hAnsi="Arial" w:cs="Arial"/>
          <w:sz w:val="18"/>
          <w:szCs w:val="18"/>
          <w:highlight w:val="yellow"/>
        </w:rPr>
        <w:t>[24 gauge galvanized steel] [24 gauge stainless steel] [0.040 inch (1.016 mm) aluminum]</w:t>
      </w:r>
      <w:r w:rsidRPr="00864AE0">
        <w:rPr>
          <w:rFonts w:ascii="Arial" w:hAnsi="Arial" w:cs="Arial"/>
          <w:sz w:val="18"/>
          <w:szCs w:val="18"/>
        </w:rPr>
        <w:t xml:space="preserve"> sheet metal cover </w:t>
      </w:r>
      <w:r w:rsidRPr="00864AE0">
        <w:rPr>
          <w:rFonts w:ascii="Arial" w:hAnsi="Arial" w:cs="Arial"/>
          <w:sz w:val="18"/>
          <w:szCs w:val="18"/>
          <w:highlight w:val="yellow"/>
        </w:rPr>
        <w:t>[to provide weather resistance] [to enclose exposed moving operating components]</w:t>
      </w:r>
      <w:r w:rsidRPr="00864AE0">
        <w:rPr>
          <w:rFonts w:ascii="Arial" w:hAnsi="Arial" w:cs="Arial"/>
          <w:sz w:val="18"/>
          <w:szCs w:val="18"/>
        </w:rPr>
        <w:t xml:space="preserve"> at coil area of unit. Finish to match door hood.</w:t>
      </w:r>
    </w:p>
    <w:p w14:paraId="6F6C40EA" w14:textId="77777777" w:rsidR="00826C5A" w:rsidRDefault="00826C5A" w:rsidP="001069A0">
      <w:pPr>
        <w:rPr>
          <w:rFonts w:ascii="Arial" w:hAnsi="Arial" w:cs="Arial"/>
          <w:sz w:val="18"/>
          <w:szCs w:val="18"/>
        </w:rPr>
      </w:pPr>
    </w:p>
    <w:p w14:paraId="6F6C40EB" w14:textId="3B3F74C8" w:rsidR="00826C5A" w:rsidRPr="0048700F" w:rsidRDefault="00826C5A" w:rsidP="0048700F">
      <w:pPr>
        <w:pStyle w:val="ListParagraph"/>
        <w:numPr>
          <w:ilvl w:val="0"/>
          <w:numId w:val="1"/>
        </w:numPr>
        <w:spacing w:after="160" w:line="259" w:lineRule="auto"/>
        <w:rPr>
          <w:rFonts w:ascii="Arial" w:hAnsi="Arial" w:cs="Arial"/>
          <w:sz w:val="18"/>
          <w:szCs w:val="18"/>
        </w:rPr>
      </w:pPr>
      <w:r w:rsidRPr="0048700F">
        <w:rPr>
          <w:rFonts w:ascii="Arial" w:hAnsi="Arial" w:cs="Arial"/>
          <w:b/>
          <w:sz w:val="18"/>
          <w:szCs w:val="18"/>
        </w:rPr>
        <w:lastRenderedPageBreak/>
        <w:t>Vibration Isolators:</w:t>
      </w:r>
    </w:p>
    <w:p w14:paraId="6F6C40EC" w14:textId="3F1E6347" w:rsidR="00826C5A" w:rsidRDefault="00826C5A" w:rsidP="0048700F">
      <w:pPr>
        <w:pStyle w:val="ListParagraph"/>
        <w:numPr>
          <w:ilvl w:val="1"/>
          <w:numId w:val="1"/>
        </w:numPr>
        <w:spacing w:after="160" w:line="259" w:lineRule="auto"/>
        <w:rPr>
          <w:rFonts w:ascii="Arial" w:hAnsi="Arial" w:cs="Arial"/>
          <w:sz w:val="18"/>
          <w:szCs w:val="18"/>
        </w:rPr>
      </w:pPr>
      <w:r w:rsidRPr="00F35966">
        <w:rPr>
          <w:rFonts w:ascii="Arial" w:hAnsi="Arial" w:cs="Arial"/>
          <w:sz w:val="18"/>
          <w:szCs w:val="18"/>
        </w:rPr>
        <w:t xml:space="preserve">Include </w:t>
      </w:r>
      <w:r w:rsidR="003B74F2" w:rsidRPr="00D412A2">
        <w:rPr>
          <w:rFonts w:ascii="Arial" w:hAnsi="Arial" w:cs="Arial"/>
          <w:sz w:val="18"/>
          <w:szCs w:val="18"/>
        </w:rPr>
        <w:t>continuous vibration isolators pre-installed on both guides to reduce vibration transferred from the door to the structure. Vibration isolators should be expected to reduce vibration by up to 14%. Dampening pads are to be manufactured from nitrile oil-resistant rubber, durometer 50A.</w:t>
      </w:r>
    </w:p>
    <w:p w14:paraId="6F6C40ED" w14:textId="77777777" w:rsidR="00826C5A" w:rsidRPr="00826C5A" w:rsidRDefault="00826C5A" w:rsidP="00826C5A">
      <w:pPr>
        <w:ind w:left="1080"/>
        <w:rPr>
          <w:rFonts w:ascii="Arial" w:hAnsi="Arial" w:cs="Arial"/>
          <w:sz w:val="18"/>
          <w:szCs w:val="18"/>
        </w:rPr>
      </w:pPr>
    </w:p>
    <w:p w14:paraId="6F6C40EE" w14:textId="0F5BD752" w:rsidR="001069A0" w:rsidRDefault="001069A0" w:rsidP="001069A0">
      <w:pPr>
        <w:rPr>
          <w:rFonts w:ascii="Arial" w:hAnsi="Arial" w:cs="Arial"/>
          <w:sz w:val="18"/>
          <w:szCs w:val="18"/>
        </w:rPr>
      </w:pPr>
      <w:r w:rsidRPr="00FA0BA5">
        <w:rPr>
          <w:rFonts w:ascii="Arial" w:hAnsi="Arial" w:cs="Arial"/>
          <w:sz w:val="18"/>
          <w:szCs w:val="18"/>
        </w:rPr>
        <w:t>2.4</w:t>
      </w:r>
      <w:r w:rsidRPr="00FA0BA5">
        <w:rPr>
          <w:rFonts w:ascii="Arial" w:hAnsi="Arial" w:cs="Arial"/>
          <w:sz w:val="18"/>
          <w:szCs w:val="18"/>
        </w:rPr>
        <w:tab/>
        <w:t>OPERATION</w:t>
      </w:r>
    </w:p>
    <w:p w14:paraId="51602FDE" w14:textId="77777777" w:rsidR="0087259E" w:rsidRPr="00FA0BA5" w:rsidRDefault="0087259E" w:rsidP="001069A0">
      <w:pPr>
        <w:rPr>
          <w:rFonts w:ascii="Arial" w:hAnsi="Arial" w:cs="Arial"/>
          <w:sz w:val="18"/>
          <w:szCs w:val="18"/>
        </w:rPr>
      </w:pPr>
    </w:p>
    <w:p w14:paraId="16D59ADB" w14:textId="77777777" w:rsidR="008D3643" w:rsidRPr="008D3643" w:rsidRDefault="008D3643" w:rsidP="008D3643">
      <w:pPr>
        <w:tabs>
          <w:tab w:val="left" w:pos="910"/>
        </w:tabs>
        <w:ind w:left="1440" w:hanging="915"/>
        <w:rPr>
          <w:rFonts w:ascii="Arial" w:hAnsi="Arial" w:cs="Arial"/>
          <w:sz w:val="18"/>
          <w:szCs w:val="18"/>
        </w:rPr>
      </w:pPr>
      <w:r w:rsidRPr="008D3643">
        <w:rPr>
          <w:rFonts w:ascii="Arial" w:hAnsi="Arial" w:cs="Arial"/>
          <w:sz w:val="18"/>
          <w:szCs w:val="18"/>
        </w:rPr>
        <w:t xml:space="preserve">    A.</w:t>
      </w:r>
      <w:r w:rsidRPr="008D3643">
        <w:rPr>
          <w:rFonts w:ascii="Arial" w:hAnsi="Arial" w:cs="Arial"/>
          <w:sz w:val="18"/>
          <w:szCs w:val="18"/>
        </w:rPr>
        <w:tab/>
      </w:r>
      <w:r w:rsidRPr="008D3643">
        <w:rPr>
          <w:rFonts w:ascii="Arial" w:hAnsi="Arial" w:cs="Arial"/>
          <w:sz w:val="18"/>
          <w:szCs w:val="18"/>
        </w:rPr>
        <w:tab/>
      </w:r>
      <w:r w:rsidRPr="008D3643">
        <w:rPr>
          <w:rFonts w:ascii="Arial" w:hAnsi="Arial" w:cs="Arial"/>
          <w:b/>
          <w:sz w:val="18"/>
          <w:szCs w:val="18"/>
        </w:rPr>
        <w:t>ThreatProtect Electric Motor Operator with back-up power control box</w:t>
      </w:r>
      <w:r w:rsidRPr="008D3643">
        <w:rPr>
          <w:rFonts w:ascii="Arial" w:hAnsi="Arial" w:cs="Arial"/>
          <w:sz w:val="18"/>
          <w:szCs w:val="18"/>
        </w:rPr>
        <w:t>, Limited Duty (up to 10 cycles per hour), cULus listed, TENV gear head operator, 24DVC. Horsepower as recommended by manufacturer.  Provide complete with electric motor and factory pre-wired motor control terminals, maintenance free solenoid actuated brake, emergency manual chain hoist and control station(s). Motor shall be high starting torque, industrial type, with overload protection. Primary speed reduction shall be heavy-duty gears running in maintenance free, sealed gear box with mechanical braking to hold the door in any position. The emergency manual chain hoist assembly is automatically disengaged when motor is energized. A disconnect chain shall not be required to engage or release the manual chain hoist. Operator drive and door driven sprockets shall be provided with minimum #50 roller chain. Operator shall be capable of driving the door at a speed of up to 9” per second or as recommended for door size. Fully adjustable, driven linear screw type cam limit switch mechanism shall synchronize the operator with the door. The motor shall be removable without affecting the limit switch settings. The electrical contractor shall mount the control stations and supply the appropriate disconnect switch, all conduit and wiring per the overhead door wiring instructions.</w:t>
      </w:r>
    </w:p>
    <w:p w14:paraId="1BA29250" w14:textId="77777777" w:rsidR="008D3643" w:rsidRPr="008D3643" w:rsidRDefault="008D3643" w:rsidP="008D3643">
      <w:pPr>
        <w:tabs>
          <w:tab w:val="left" w:pos="910"/>
        </w:tabs>
        <w:ind w:left="1440" w:hanging="720"/>
        <w:rPr>
          <w:rFonts w:ascii="Arial" w:hAnsi="Arial" w:cs="Arial"/>
          <w:b/>
          <w:sz w:val="18"/>
          <w:szCs w:val="18"/>
        </w:rPr>
      </w:pPr>
      <w:r w:rsidRPr="008D3643">
        <w:rPr>
          <w:rFonts w:ascii="Arial" w:hAnsi="Arial" w:cs="Arial"/>
          <w:sz w:val="18"/>
          <w:szCs w:val="18"/>
        </w:rPr>
        <w:tab/>
      </w:r>
      <w:r w:rsidRPr="008D3643">
        <w:rPr>
          <w:rFonts w:ascii="Arial" w:hAnsi="Arial" w:cs="Arial"/>
          <w:sz w:val="18"/>
          <w:szCs w:val="18"/>
        </w:rPr>
        <w:tab/>
        <w:t>1.</w:t>
      </w:r>
      <w:r w:rsidRPr="008D3643">
        <w:rPr>
          <w:rFonts w:ascii="Arial" w:hAnsi="Arial" w:cs="Arial"/>
          <w:sz w:val="18"/>
          <w:szCs w:val="18"/>
        </w:rPr>
        <w:tab/>
      </w:r>
      <w:r w:rsidRPr="008D3643">
        <w:rPr>
          <w:rFonts w:ascii="Arial" w:hAnsi="Arial" w:cs="Arial"/>
          <w:b/>
          <w:sz w:val="18"/>
          <w:szCs w:val="18"/>
        </w:rPr>
        <w:t>Supply model ThreatProtect with programmable logic board and back-up power</w:t>
      </w:r>
    </w:p>
    <w:p w14:paraId="46D3B6DE" w14:textId="77777777" w:rsidR="008D3643" w:rsidRPr="008D3643" w:rsidRDefault="008D3643" w:rsidP="008D3643">
      <w:pPr>
        <w:tabs>
          <w:tab w:val="left" w:pos="910"/>
        </w:tabs>
        <w:ind w:left="1440" w:hanging="720"/>
        <w:rPr>
          <w:rFonts w:ascii="Arial" w:hAnsi="Arial" w:cs="Arial"/>
          <w:sz w:val="18"/>
          <w:szCs w:val="18"/>
        </w:rPr>
      </w:pPr>
      <w:r w:rsidRPr="008D3643">
        <w:rPr>
          <w:rFonts w:ascii="Arial" w:hAnsi="Arial" w:cs="Arial"/>
          <w:sz w:val="18"/>
          <w:szCs w:val="18"/>
        </w:rPr>
        <w:tab/>
      </w:r>
      <w:r w:rsidRPr="008D3643">
        <w:rPr>
          <w:rFonts w:ascii="Arial" w:hAnsi="Arial" w:cs="Arial"/>
          <w:sz w:val="18"/>
          <w:szCs w:val="18"/>
        </w:rPr>
        <w:tab/>
      </w:r>
      <w:r w:rsidRPr="008D3643">
        <w:rPr>
          <w:rFonts w:ascii="Arial" w:hAnsi="Arial" w:cs="Arial"/>
          <w:sz w:val="18"/>
          <w:szCs w:val="18"/>
        </w:rPr>
        <w:tab/>
      </w:r>
      <w:r w:rsidRPr="008D3643">
        <w:rPr>
          <w:rFonts w:ascii="Arial" w:hAnsi="Arial" w:cs="Arial"/>
          <w:b/>
          <w:sz w:val="18"/>
          <w:szCs w:val="18"/>
        </w:rPr>
        <w:t>supply</w:t>
      </w:r>
      <w:r w:rsidRPr="008D3643">
        <w:rPr>
          <w:rFonts w:ascii="Arial" w:hAnsi="Arial" w:cs="Arial"/>
          <w:sz w:val="18"/>
          <w:szCs w:val="18"/>
        </w:rPr>
        <w:t>.  120v AC input power with auto switch to 24v DC back-up power.  Back-up power</w:t>
      </w:r>
    </w:p>
    <w:p w14:paraId="431B3824" w14:textId="77777777" w:rsidR="008D3643" w:rsidRPr="008D3643" w:rsidRDefault="008D3643" w:rsidP="008D3643">
      <w:pPr>
        <w:tabs>
          <w:tab w:val="left" w:pos="910"/>
        </w:tabs>
        <w:ind w:left="1440" w:hanging="720"/>
        <w:rPr>
          <w:rFonts w:ascii="Arial" w:hAnsi="Arial" w:cs="Arial"/>
          <w:sz w:val="18"/>
          <w:szCs w:val="18"/>
        </w:rPr>
      </w:pPr>
      <w:r w:rsidRPr="008D3643">
        <w:rPr>
          <w:rFonts w:ascii="Arial" w:hAnsi="Arial" w:cs="Arial"/>
          <w:b/>
          <w:sz w:val="18"/>
          <w:szCs w:val="18"/>
        </w:rPr>
        <w:tab/>
      </w:r>
      <w:r w:rsidRPr="008D3643">
        <w:rPr>
          <w:rFonts w:ascii="Arial" w:hAnsi="Arial" w:cs="Arial"/>
          <w:b/>
          <w:sz w:val="18"/>
          <w:szCs w:val="18"/>
        </w:rPr>
        <w:tab/>
      </w:r>
      <w:r w:rsidRPr="008D3643">
        <w:rPr>
          <w:rFonts w:ascii="Arial" w:hAnsi="Arial" w:cs="Arial"/>
          <w:b/>
          <w:sz w:val="18"/>
          <w:szCs w:val="18"/>
        </w:rPr>
        <w:tab/>
      </w:r>
      <w:r w:rsidRPr="008D3643">
        <w:rPr>
          <w:rFonts w:ascii="Arial" w:hAnsi="Arial" w:cs="Arial"/>
          <w:sz w:val="18"/>
          <w:szCs w:val="18"/>
        </w:rPr>
        <w:t>to provide minimum 10 open/close cycles and 48 hr stand-by.</w:t>
      </w:r>
    </w:p>
    <w:p w14:paraId="0645A096"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a.</w:t>
      </w:r>
      <w:r w:rsidRPr="008D3643">
        <w:rPr>
          <w:rFonts w:ascii="Arial" w:hAnsi="Arial" w:cs="Arial"/>
          <w:sz w:val="18"/>
          <w:szCs w:val="18"/>
        </w:rPr>
        <w:tab/>
        <w:t>(2) 12v rechargeable lead sealed batteries.</w:t>
      </w:r>
    </w:p>
    <w:p w14:paraId="382E565C"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b.</w:t>
      </w:r>
      <w:r w:rsidRPr="008D3643">
        <w:rPr>
          <w:rFonts w:ascii="Arial" w:hAnsi="Arial" w:cs="Arial"/>
          <w:sz w:val="18"/>
          <w:szCs w:val="18"/>
        </w:rPr>
        <w:tab/>
        <w:t>Programmable battery load testing</w:t>
      </w:r>
    </w:p>
    <w:p w14:paraId="64B3E647" w14:textId="77777777" w:rsidR="008D3643" w:rsidRPr="008D3643" w:rsidRDefault="008D3643" w:rsidP="008D3643">
      <w:pPr>
        <w:tabs>
          <w:tab w:val="left" w:pos="910"/>
        </w:tabs>
        <w:ind w:left="2880" w:hanging="720"/>
        <w:rPr>
          <w:rFonts w:ascii="Arial" w:hAnsi="Arial" w:cs="Arial"/>
          <w:sz w:val="18"/>
          <w:szCs w:val="18"/>
        </w:rPr>
      </w:pPr>
      <w:r w:rsidRPr="008D3643">
        <w:rPr>
          <w:rFonts w:ascii="Arial" w:hAnsi="Arial" w:cs="Arial"/>
          <w:sz w:val="18"/>
          <w:szCs w:val="18"/>
        </w:rPr>
        <w:t>c.</w:t>
      </w:r>
      <w:r w:rsidRPr="008D3643">
        <w:rPr>
          <w:rFonts w:ascii="Arial" w:hAnsi="Arial" w:cs="Arial"/>
          <w:sz w:val="18"/>
          <w:szCs w:val="18"/>
        </w:rPr>
        <w:tab/>
        <w:t>Monitoring points for open/close position, AC power loss and battery low voltage</w:t>
      </w:r>
    </w:p>
    <w:p w14:paraId="64963058"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d.</w:t>
      </w:r>
      <w:r w:rsidRPr="008D3643">
        <w:rPr>
          <w:rFonts w:ascii="Arial" w:hAnsi="Arial" w:cs="Arial"/>
          <w:sz w:val="18"/>
          <w:szCs w:val="18"/>
        </w:rPr>
        <w:tab/>
        <w:t>12’-0” (standard) wiring whip to connect control box and motor</w:t>
      </w:r>
    </w:p>
    <w:p w14:paraId="70C99827"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ab/>
        <w:t>(up to 120’-0” available)</w:t>
      </w:r>
    </w:p>
    <w:p w14:paraId="00DEF780" w14:textId="77777777" w:rsidR="008D3643" w:rsidRPr="008D3643" w:rsidRDefault="008D3643" w:rsidP="008D3643">
      <w:pPr>
        <w:tabs>
          <w:tab w:val="left" w:pos="910"/>
        </w:tabs>
        <w:ind w:left="2880" w:hanging="720"/>
        <w:rPr>
          <w:rFonts w:ascii="Arial" w:hAnsi="Arial" w:cs="Arial"/>
          <w:sz w:val="18"/>
          <w:szCs w:val="18"/>
        </w:rPr>
      </w:pPr>
      <w:r w:rsidRPr="008D3643">
        <w:rPr>
          <w:rFonts w:ascii="Arial" w:hAnsi="Arial" w:cs="Arial"/>
          <w:sz w:val="18"/>
          <w:szCs w:val="18"/>
        </w:rPr>
        <w:t>e.</w:t>
      </w:r>
      <w:r w:rsidRPr="008D3643">
        <w:rPr>
          <w:rFonts w:ascii="Arial" w:hAnsi="Arial" w:cs="Arial"/>
          <w:sz w:val="18"/>
          <w:szCs w:val="18"/>
        </w:rPr>
        <w:tab/>
        <w:t xml:space="preserve">Door power indicator: Flush mounted voltage monitor for battery back-up system.  Flashing red light indicates low battery power and maintenance check-up.  Can be located up to 150 ft. away from motor control box.  </w:t>
      </w:r>
    </w:p>
    <w:p w14:paraId="04C98933"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f.</w:t>
      </w:r>
      <w:r w:rsidRPr="008D3643">
        <w:rPr>
          <w:rFonts w:ascii="Arial" w:hAnsi="Arial" w:cs="Arial"/>
          <w:sz w:val="18"/>
          <w:szCs w:val="18"/>
        </w:rPr>
        <w:tab/>
        <w:t>Non-resettable cycle counter</w:t>
      </w:r>
    </w:p>
    <w:p w14:paraId="42A116A3" w14:textId="77777777" w:rsidR="008D3643" w:rsidRPr="008D3643" w:rsidRDefault="008D3643" w:rsidP="008D3643">
      <w:pPr>
        <w:tabs>
          <w:tab w:val="left" w:pos="910"/>
        </w:tabs>
        <w:ind w:left="2160"/>
        <w:rPr>
          <w:rFonts w:ascii="Arial" w:hAnsi="Arial" w:cs="Arial"/>
          <w:sz w:val="18"/>
          <w:szCs w:val="18"/>
        </w:rPr>
      </w:pPr>
      <w:r w:rsidRPr="008D3643">
        <w:rPr>
          <w:rFonts w:ascii="Arial" w:hAnsi="Arial" w:cs="Arial"/>
          <w:sz w:val="18"/>
          <w:szCs w:val="18"/>
        </w:rPr>
        <w:t>g.</w:t>
      </w:r>
      <w:r w:rsidRPr="008D3643">
        <w:rPr>
          <w:rFonts w:ascii="Arial" w:hAnsi="Arial" w:cs="Arial"/>
          <w:sz w:val="18"/>
          <w:szCs w:val="18"/>
        </w:rPr>
        <w:tab/>
        <w:t>UL325 &amp; UL864 compliant system.</w:t>
      </w:r>
    </w:p>
    <w:p w14:paraId="38EE3786" w14:textId="77777777" w:rsidR="008D3643" w:rsidRPr="008D3643" w:rsidRDefault="008D3643" w:rsidP="008D3643">
      <w:pPr>
        <w:tabs>
          <w:tab w:val="left" w:pos="910"/>
        </w:tabs>
        <w:ind w:left="2160"/>
        <w:rPr>
          <w:rFonts w:ascii="Arial" w:hAnsi="Arial" w:cs="Arial"/>
          <w:b/>
          <w:sz w:val="18"/>
          <w:szCs w:val="18"/>
        </w:rPr>
      </w:pPr>
      <w:r w:rsidRPr="008D3643">
        <w:rPr>
          <w:rFonts w:ascii="Arial" w:hAnsi="Arial" w:cs="Arial"/>
          <w:b/>
          <w:sz w:val="18"/>
          <w:szCs w:val="18"/>
        </w:rPr>
        <w:t>h.</w:t>
      </w:r>
      <w:r w:rsidRPr="008D3643">
        <w:rPr>
          <w:rFonts w:ascii="Arial" w:hAnsi="Arial" w:cs="Arial"/>
          <w:b/>
          <w:sz w:val="18"/>
          <w:szCs w:val="18"/>
        </w:rPr>
        <w:tab/>
        <w:t>Emergency open alarm input</w:t>
      </w:r>
    </w:p>
    <w:p w14:paraId="25D4F522" w14:textId="77777777" w:rsidR="008D3643" w:rsidRPr="008D3643" w:rsidRDefault="008D3643" w:rsidP="008D3643">
      <w:pPr>
        <w:tabs>
          <w:tab w:val="left" w:pos="910"/>
        </w:tabs>
        <w:ind w:left="2160"/>
        <w:rPr>
          <w:rFonts w:ascii="Arial" w:hAnsi="Arial" w:cs="Arial"/>
          <w:b/>
          <w:sz w:val="18"/>
          <w:szCs w:val="18"/>
        </w:rPr>
      </w:pPr>
      <w:r w:rsidRPr="008D3643">
        <w:rPr>
          <w:rFonts w:ascii="Arial" w:hAnsi="Arial" w:cs="Arial"/>
          <w:b/>
          <w:sz w:val="18"/>
          <w:szCs w:val="18"/>
        </w:rPr>
        <w:t>i.</w:t>
      </w:r>
      <w:r w:rsidRPr="008D3643">
        <w:rPr>
          <w:rFonts w:ascii="Arial" w:hAnsi="Arial" w:cs="Arial"/>
          <w:b/>
          <w:sz w:val="18"/>
          <w:szCs w:val="18"/>
        </w:rPr>
        <w:tab/>
        <w:t>Hostile Event alarm input</w:t>
      </w:r>
    </w:p>
    <w:p w14:paraId="75CCF0F1" w14:textId="77777777" w:rsidR="008D3643" w:rsidRPr="008D3643" w:rsidRDefault="008D3643" w:rsidP="008D3643">
      <w:pPr>
        <w:tabs>
          <w:tab w:val="left" w:pos="910"/>
        </w:tabs>
        <w:ind w:left="2160"/>
        <w:rPr>
          <w:rFonts w:ascii="Arial" w:hAnsi="Arial" w:cs="Arial"/>
          <w:sz w:val="18"/>
          <w:szCs w:val="18"/>
        </w:rPr>
      </w:pPr>
    </w:p>
    <w:p w14:paraId="5244345A" w14:textId="77777777" w:rsidR="008D3643" w:rsidRPr="008D3643" w:rsidRDefault="008D3643" w:rsidP="008D3643">
      <w:pPr>
        <w:ind w:left="720"/>
        <w:rPr>
          <w:rFonts w:ascii="Arial" w:hAnsi="Arial" w:cs="Arial"/>
          <w:sz w:val="18"/>
          <w:szCs w:val="18"/>
        </w:rPr>
      </w:pPr>
      <w:r w:rsidRPr="008D3643">
        <w:rPr>
          <w:rFonts w:ascii="Arial" w:hAnsi="Arial" w:cs="Arial"/>
          <w:sz w:val="18"/>
          <w:szCs w:val="18"/>
        </w:rPr>
        <w:t>B.</w:t>
      </w:r>
      <w:r w:rsidRPr="008D3643">
        <w:rPr>
          <w:rFonts w:ascii="Arial" w:hAnsi="Arial" w:cs="Arial"/>
          <w:sz w:val="18"/>
          <w:szCs w:val="18"/>
        </w:rPr>
        <w:tab/>
      </w:r>
      <w:r w:rsidRPr="008D3643">
        <w:rPr>
          <w:rFonts w:ascii="Arial" w:hAnsi="Arial" w:cs="Arial"/>
          <w:b/>
          <w:sz w:val="18"/>
          <w:szCs w:val="18"/>
        </w:rPr>
        <w:t>Control Station:</w:t>
      </w:r>
      <w:r w:rsidRPr="008D3643">
        <w:rPr>
          <w:rFonts w:ascii="Arial" w:hAnsi="Arial" w:cs="Arial"/>
          <w:sz w:val="18"/>
          <w:szCs w:val="18"/>
        </w:rPr>
        <w:t xml:space="preserve"> </w:t>
      </w:r>
    </w:p>
    <w:p w14:paraId="1D9942A1" w14:textId="77777777" w:rsidR="008D3643" w:rsidRPr="008D3643" w:rsidRDefault="008D3643" w:rsidP="008D3643">
      <w:pPr>
        <w:ind w:left="144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Flush mounted:</w:t>
      </w:r>
      <w:r w:rsidRPr="008D3643">
        <w:rPr>
          <w:rFonts w:ascii="Arial" w:hAnsi="Arial" w:cs="Arial"/>
          <w:sz w:val="18"/>
          <w:szCs w:val="18"/>
        </w:rPr>
        <w:t xml:space="preserve"> "Open/Close/Stop" push buttons; NEMA 1B</w:t>
      </w:r>
    </w:p>
    <w:p w14:paraId="1B9DDD7A" w14:textId="77777777" w:rsidR="008D3643" w:rsidRPr="008D3643" w:rsidRDefault="008D3643" w:rsidP="008D3643">
      <w:pPr>
        <w:ind w:left="144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Flush mounted:</w:t>
      </w:r>
      <w:r w:rsidRPr="008D3643">
        <w:rPr>
          <w:rFonts w:ascii="Arial" w:hAnsi="Arial" w:cs="Arial"/>
          <w:sz w:val="18"/>
          <w:szCs w:val="18"/>
        </w:rPr>
        <w:t xml:space="preserve"> "Open/Close" key switch with "Stop" push button; NEMA 1B</w:t>
      </w:r>
    </w:p>
    <w:p w14:paraId="124653A3" w14:textId="77777777" w:rsidR="008D3643" w:rsidRPr="008D3643" w:rsidRDefault="008D3643" w:rsidP="008D3643">
      <w:pPr>
        <w:ind w:left="144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Surface mounted:</w:t>
      </w:r>
      <w:r w:rsidRPr="008D3643">
        <w:rPr>
          <w:rFonts w:ascii="Arial" w:hAnsi="Arial" w:cs="Arial"/>
          <w:sz w:val="18"/>
          <w:szCs w:val="18"/>
        </w:rPr>
        <w:t xml:space="preserve"> "Open/Close/Stop" push buttons; NEMA 1</w:t>
      </w:r>
    </w:p>
    <w:p w14:paraId="2F033E2D" w14:textId="77777777" w:rsidR="008D3643" w:rsidRPr="008D3643" w:rsidRDefault="008D3643" w:rsidP="008D3643">
      <w:pPr>
        <w:ind w:left="144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Surface mounted:</w:t>
      </w:r>
      <w:r w:rsidRPr="008D3643">
        <w:rPr>
          <w:rFonts w:ascii="Arial" w:hAnsi="Arial" w:cs="Arial"/>
          <w:sz w:val="18"/>
          <w:szCs w:val="18"/>
        </w:rPr>
        <w:t xml:space="preserve"> "Open/Close" key switch with "Stop" push button; NEMA 3R</w:t>
      </w:r>
    </w:p>
    <w:p w14:paraId="2A751366" w14:textId="77777777" w:rsidR="008D3643" w:rsidRPr="008D3643" w:rsidRDefault="008D3643" w:rsidP="008D3643">
      <w:pPr>
        <w:ind w:left="2160" w:hanging="720"/>
        <w:rPr>
          <w:rFonts w:ascii="Arial" w:hAnsi="Arial" w:cs="Arial"/>
          <w:sz w:val="18"/>
          <w:szCs w:val="18"/>
        </w:rPr>
      </w:pPr>
      <w:r w:rsidRPr="008D3643">
        <w:rPr>
          <w:rFonts w:ascii="Arial" w:hAnsi="Arial" w:cs="Arial"/>
          <w:sz w:val="18"/>
          <w:szCs w:val="18"/>
        </w:rPr>
        <w:t>1.</w:t>
      </w:r>
      <w:r w:rsidRPr="008D3643">
        <w:rPr>
          <w:rFonts w:ascii="Arial" w:hAnsi="Arial" w:cs="Arial"/>
          <w:sz w:val="18"/>
          <w:szCs w:val="18"/>
        </w:rPr>
        <w:tab/>
      </w:r>
      <w:r w:rsidRPr="008D3643">
        <w:rPr>
          <w:rFonts w:ascii="Arial" w:hAnsi="Arial" w:cs="Arial"/>
          <w:b/>
          <w:sz w:val="18"/>
          <w:szCs w:val="18"/>
        </w:rPr>
        <w:t>Surface mounted:</w:t>
      </w:r>
      <w:r w:rsidRPr="008D3643">
        <w:rPr>
          <w:rFonts w:ascii="Arial" w:hAnsi="Arial" w:cs="Arial"/>
          <w:sz w:val="18"/>
          <w:szCs w:val="18"/>
        </w:rPr>
        <w:t xml:space="preserve"> "Open/Close/Stop" push buttons with keyed lock-out, not masterkeyable; NEMA 4</w:t>
      </w:r>
    </w:p>
    <w:p w14:paraId="6875FBBB" w14:textId="77777777" w:rsidR="008D3643" w:rsidRPr="008D3643" w:rsidRDefault="008D3643" w:rsidP="008D3643">
      <w:pPr>
        <w:ind w:left="2160" w:hanging="720"/>
        <w:rPr>
          <w:rFonts w:ascii="Arial" w:hAnsi="Arial" w:cs="Arial"/>
          <w:sz w:val="18"/>
          <w:szCs w:val="18"/>
        </w:rPr>
      </w:pPr>
      <w:r w:rsidRPr="008D3643">
        <w:rPr>
          <w:rFonts w:ascii="Arial" w:hAnsi="Arial" w:cs="Arial"/>
          <w:sz w:val="18"/>
          <w:szCs w:val="18"/>
        </w:rPr>
        <w:t xml:space="preserve">1. </w:t>
      </w:r>
      <w:r w:rsidRPr="008D3643">
        <w:rPr>
          <w:rFonts w:ascii="Arial" w:hAnsi="Arial" w:cs="Arial"/>
          <w:sz w:val="18"/>
          <w:szCs w:val="18"/>
        </w:rPr>
        <w:tab/>
      </w:r>
      <w:r w:rsidRPr="008D3643">
        <w:rPr>
          <w:rFonts w:ascii="Arial" w:hAnsi="Arial" w:cs="Arial"/>
          <w:b/>
          <w:bCs/>
          <w:sz w:val="18"/>
          <w:szCs w:val="18"/>
        </w:rPr>
        <w:t>Flush mounted:</w:t>
      </w:r>
      <w:r w:rsidRPr="008D3643">
        <w:rPr>
          <w:rFonts w:ascii="Arial" w:hAnsi="Arial" w:cs="Arial"/>
          <w:sz w:val="18"/>
          <w:szCs w:val="18"/>
        </w:rPr>
        <w:t xml:space="preserve"> "Open/Close" key switch with ["Stop" push button and] [small format Best type 7-pin cylinder] [Schlage 6-pin cylinder] [#5 U-Change cylinder]; NEMA 1B</w:t>
      </w:r>
    </w:p>
    <w:p w14:paraId="1147204F" w14:textId="77777777" w:rsidR="008D3643" w:rsidRPr="008D3643" w:rsidRDefault="008D3643" w:rsidP="008D3643">
      <w:pPr>
        <w:ind w:left="2160" w:hanging="720"/>
        <w:rPr>
          <w:rFonts w:ascii="Arial" w:hAnsi="Arial" w:cs="Arial"/>
          <w:sz w:val="18"/>
          <w:szCs w:val="18"/>
        </w:rPr>
      </w:pPr>
    </w:p>
    <w:p w14:paraId="70AF3556" w14:textId="77777777" w:rsidR="008D3643" w:rsidRPr="008D3643" w:rsidRDefault="008D3643" w:rsidP="008D3643">
      <w:pPr>
        <w:ind w:firstLine="720"/>
        <w:rPr>
          <w:rFonts w:ascii="Arial" w:hAnsi="Arial" w:cs="Arial"/>
          <w:sz w:val="18"/>
          <w:szCs w:val="18"/>
        </w:rPr>
      </w:pPr>
      <w:r w:rsidRPr="008D3643">
        <w:rPr>
          <w:rFonts w:ascii="Arial" w:hAnsi="Arial" w:cs="Arial"/>
          <w:sz w:val="18"/>
          <w:szCs w:val="18"/>
        </w:rPr>
        <w:t>C.</w:t>
      </w:r>
      <w:r w:rsidRPr="008D3643">
        <w:rPr>
          <w:rFonts w:ascii="Arial" w:hAnsi="Arial" w:cs="Arial"/>
          <w:sz w:val="18"/>
          <w:szCs w:val="18"/>
        </w:rPr>
        <w:tab/>
      </w:r>
      <w:r w:rsidRPr="008D3643">
        <w:rPr>
          <w:rFonts w:ascii="Arial" w:hAnsi="Arial" w:cs="Arial"/>
          <w:b/>
          <w:sz w:val="18"/>
          <w:szCs w:val="18"/>
        </w:rPr>
        <w:t>Primary Entrapment:</w:t>
      </w:r>
      <w:r w:rsidRPr="008D3643">
        <w:rPr>
          <w:rFonts w:ascii="Arial" w:hAnsi="Arial" w:cs="Arial"/>
          <w:sz w:val="18"/>
          <w:szCs w:val="18"/>
        </w:rPr>
        <w:t xml:space="preserve"> Fail- safe, UL325-2010 Compliant Entrapment Protection for Motor</w:t>
      </w:r>
    </w:p>
    <w:p w14:paraId="0C9E1EC1" w14:textId="77777777" w:rsidR="008D3643" w:rsidRPr="008D3643" w:rsidRDefault="008D3643" w:rsidP="008D3643">
      <w:pPr>
        <w:ind w:left="2160" w:firstLine="720"/>
        <w:rPr>
          <w:rFonts w:ascii="Arial" w:hAnsi="Arial" w:cs="Arial"/>
          <w:sz w:val="18"/>
          <w:szCs w:val="18"/>
        </w:rPr>
      </w:pPr>
      <w:r w:rsidRPr="008D3643">
        <w:rPr>
          <w:rFonts w:ascii="Arial" w:hAnsi="Arial" w:cs="Arial"/>
          <w:sz w:val="18"/>
          <w:szCs w:val="18"/>
        </w:rPr>
        <w:t>Operation</w:t>
      </w:r>
    </w:p>
    <w:p w14:paraId="290E84FE" w14:textId="77777777" w:rsidR="008D3643" w:rsidRPr="008D3643" w:rsidRDefault="008D3643" w:rsidP="008D3643">
      <w:pPr>
        <w:ind w:left="2880" w:hanging="720"/>
        <w:rPr>
          <w:rFonts w:ascii="Arial" w:hAnsi="Arial" w:cs="Arial"/>
          <w:sz w:val="18"/>
          <w:szCs w:val="18"/>
        </w:rPr>
      </w:pPr>
      <w:r w:rsidRPr="008D3643">
        <w:rPr>
          <w:rFonts w:ascii="Arial" w:hAnsi="Arial" w:cs="Arial"/>
          <w:sz w:val="18"/>
          <w:szCs w:val="18"/>
        </w:rPr>
        <w:t>a.</w:t>
      </w:r>
      <w:r w:rsidRPr="008D3643">
        <w:rPr>
          <w:rFonts w:ascii="Arial" w:hAnsi="Arial" w:cs="Arial"/>
          <w:sz w:val="18"/>
          <w:szCs w:val="18"/>
        </w:rPr>
        <w:tab/>
      </w:r>
      <w:r w:rsidRPr="008D3643">
        <w:rPr>
          <w:rFonts w:ascii="Arial" w:hAnsi="Arial" w:cs="Arial"/>
          <w:b/>
          <w:sz w:val="18"/>
          <w:szCs w:val="18"/>
        </w:rPr>
        <w:t>Continuously monitored, wireless sensing/weather edge</w:t>
      </w:r>
      <w:r w:rsidRPr="008D3643">
        <w:rPr>
          <w:rFonts w:ascii="Arial" w:hAnsi="Arial" w:cs="Arial"/>
          <w:sz w:val="18"/>
          <w:szCs w:val="18"/>
        </w:rPr>
        <w:t xml:space="preserve"> seal extending full width of door bottom bar. </w:t>
      </w:r>
    </w:p>
    <w:p w14:paraId="6F6C4127" w14:textId="77777777" w:rsidR="009C3304" w:rsidRPr="00FA0BA5" w:rsidRDefault="009C3304" w:rsidP="00060201">
      <w:pPr>
        <w:ind w:left="1440" w:hanging="720"/>
        <w:rPr>
          <w:rFonts w:ascii="Arial" w:hAnsi="Arial" w:cs="Arial"/>
          <w:sz w:val="18"/>
          <w:szCs w:val="18"/>
        </w:rPr>
      </w:pPr>
    </w:p>
    <w:p w14:paraId="6F6C4128" w14:textId="77777777" w:rsidR="00060201" w:rsidRPr="00FA0BA5" w:rsidRDefault="00060201" w:rsidP="00060201">
      <w:pPr>
        <w:rPr>
          <w:rFonts w:ascii="Arial" w:hAnsi="Arial" w:cs="Arial"/>
          <w:b/>
          <w:sz w:val="18"/>
          <w:szCs w:val="18"/>
        </w:rPr>
      </w:pPr>
      <w:r w:rsidRPr="00FA0BA5">
        <w:rPr>
          <w:rFonts w:ascii="Arial" w:hAnsi="Arial" w:cs="Arial"/>
          <w:b/>
          <w:sz w:val="18"/>
          <w:szCs w:val="18"/>
        </w:rPr>
        <w:t>PART 3 EXECUTION</w:t>
      </w:r>
    </w:p>
    <w:p w14:paraId="6F6C4129" w14:textId="77777777" w:rsidR="00060201" w:rsidRPr="00FA0BA5" w:rsidRDefault="00060201" w:rsidP="00060201">
      <w:pPr>
        <w:ind w:left="1440" w:hanging="720"/>
        <w:rPr>
          <w:rFonts w:ascii="Arial" w:hAnsi="Arial" w:cs="Arial"/>
          <w:sz w:val="18"/>
          <w:szCs w:val="18"/>
        </w:rPr>
      </w:pPr>
    </w:p>
    <w:p w14:paraId="6F6C412A" w14:textId="77777777" w:rsidR="00060201" w:rsidRPr="00FA0BA5" w:rsidRDefault="00060201" w:rsidP="00060201">
      <w:pPr>
        <w:rPr>
          <w:rFonts w:ascii="Arial" w:hAnsi="Arial" w:cs="Arial"/>
          <w:sz w:val="18"/>
          <w:szCs w:val="18"/>
        </w:rPr>
      </w:pPr>
      <w:r w:rsidRPr="00FA0BA5">
        <w:rPr>
          <w:rFonts w:ascii="Arial" w:hAnsi="Arial" w:cs="Arial"/>
          <w:sz w:val="18"/>
          <w:szCs w:val="18"/>
        </w:rPr>
        <w:t>3.1</w:t>
      </w:r>
      <w:r w:rsidRPr="00FA0BA5">
        <w:rPr>
          <w:rFonts w:ascii="Arial" w:hAnsi="Arial" w:cs="Arial"/>
          <w:sz w:val="18"/>
          <w:szCs w:val="18"/>
        </w:rPr>
        <w:tab/>
        <w:t>EXAMINATION</w:t>
      </w:r>
    </w:p>
    <w:p w14:paraId="6F6C412B" w14:textId="77777777" w:rsidR="00060201" w:rsidRPr="00FA0BA5" w:rsidRDefault="00060201" w:rsidP="00060201">
      <w:pPr>
        <w:ind w:left="1440" w:hanging="720"/>
        <w:rPr>
          <w:rFonts w:ascii="Arial" w:hAnsi="Arial" w:cs="Arial"/>
          <w:sz w:val="18"/>
          <w:szCs w:val="18"/>
        </w:rPr>
      </w:pPr>
    </w:p>
    <w:p w14:paraId="6F6C412C"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Examine substrates upon which work will be installed and verify conditions are in accordance with approved shop drawings.</w:t>
      </w:r>
    </w:p>
    <w:p w14:paraId="6F6C412D" w14:textId="77777777" w:rsidR="00060201" w:rsidRPr="00FA0BA5" w:rsidRDefault="00060201" w:rsidP="00060201">
      <w:pPr>
        <w:ind w:left="720" w:hanging="720"/>
        <w:rPr>
          <w:rFonts w:ascii="Arial" w:hAnsi="Arial" w:cs="Arial"/>
          <w:sz w:val="18"/>
          <w:szCs w:val="18"/>
        </w:rPr>
      </w:pPr>
    </w:p>
    <w:p w14:paraId="6F6C412E"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lastRenderedPageBreak/>
        <w:t>B.</w:t>
      </w:r>
      <w:r w:rsidRPr="00FA0BA5">
        <w:rPr>
          <w:rFonts w:ascii="Arial" w:hAnsi="Arial" w:cs="Arial"/>
          <w:sz w:val="18"/>
          <w:szCs w:val="18"/>
        </w:rPr>
        <w:tab/>
        <w:t>Coordinate with responsible entity to perform corrective work on unsatisfactory substrates.</w:t>
      </w:r>
    </w:p>
    <w:p w14:paraId="6F6C412F" w14:textId="77777777" w:rsidR="00060201" w:rsidRPr="00FA0BA5" w:rsidRDefault="00060201" w:rsidP="00060201">
      <w:pPr>
        <w:ind w:left="720" w:hanging="720"/>
        <w:rPr>
          <w:rFonts w:ascii="Arial" w:hAnsi="Arial" w:cs="Arial"/>
          <w:sz w:val="18"/>
          <w:szCs w:val="18"/>
        </w:rPr>
      </w:pPr>
    </w:p>
    <w:p w14:paraId="6F6C413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C.</w:t>
      </w:r>
      <w:r w:rsidRPr="00FA0BA5">
        <w:rPr>
          <w:rFonts w:ascii="Arial" w:hAnsi="Arial" w:cs="Arial"/>
          <w:sz w:val="18"/>
          <w:szCs w:val="18"/>
        </w:rPr>
        <w:tab/>
        <w:t>Commencement of work by installer is acceptance of substrate.</w:t>
      </w:r>
    </w:p>
    <w:p w14:paraId="6F6C4131" w14:textId="77777777" w:rsidR="00060201" w:rsidRPr="00FA0BA5" w:rsidRDefault="00060201" w:rsidP="00060201">
      <w:pPr>
        <w:ind w:left="1440" w:hanging="720"/>
        <w:rPr>
          <w:rFonts w:ascii="Arial" w:hAnsi="Arial" w:cs="Arial"/>
          <w:sz w:val="18"/>
          <w:szCs w:val="18"/>
        </w:rPr>
      </w:pPr>
    </w:p>
    <w:p w14:paraId="6F6C4132" w14:textId="77777777" w:rsidR="00060201" w:rsidRPr="00FA0BA5" w:rsidRDefault="00060201" w:rsidP="00060201">
      <w:pPr>
        <w:rPr>
          <w:rFonts w:ascii="Arial" w:hAnsi="Arial" w:cs="Arial"/>
          <w:sz w:val="18"/>
          <w:szCs w:val="18"/>
        </w:rPr>
      </w:pPr>
      <w:r w:rsidRPr="00FA0BA5">
        <w:rPr>
          <w:rFonts w:ascii="Arial" w:hAnsi="Arial" w:cs="Arial"/>
          <w:sz w:val="18"/>
          <w:szCs w:val="18"/>
        </w:rPr>
        <w:t>3.2</w:t>
      </w:r>
      <w:r w:rsidRPr="00FA0BA5">
        <w:rPr>
          <w:rFonts w:ascii="Arial" w:hAnsi="Arial" w:cs="Arial"/>
          <w:sz w:val="18"/>
          <w:szCs w:val="18"/>
        </w:rPr>
        <w:tab/>
        <w:t>INSTALLATION</w:t>
      </w:r>
    </w:p>
    <w:p w14:paraId="6F6C4133" w14:textId="77777777" w:rsidR="00060201" w:rsidRPr="00FA0BA5" w:rsidRDefault="00060201" w:rsidP="00060201">
      <w:pPr>
        <w:ind w:left="1440" w:hanging="720"/>
        <w:rPr>
          <w:rFonts w:ascii="Arial" w:hAnsi="Arial" w:cs="Arial"/>
          <w:sz w:val="18"/>
          <w:szCs w:val="18"/>
        </w:rPr>
      </w:pPr>
    </w:p>
    <w:p w14:paraId="6F6C4134"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General: Install grille and operating equipment with necessary hardware, anchors, inserts, hangers and supports.</w:t>
      </w:r>
    </w:p>
    <w:p w14:paraId="6F6C4135" w14:textId="77777777" w:rsidR="00060201" w:rsidRPr="00FA0BA5" w:rsidRDefault="00060201" w:rsidP="00060201">
      <w:pPr>
        <w:ind w:left="720" w:hanging="720"/>
        <w:rPr>
          <w:rFonts w:ascii="Arial" w:hAnsi="Arial" w:cs="Arial"/>
          <w:sz w:val="18"/>
          <w:szCs w:val="18"/>
        </w:rPr>
      </w:pPr>
    </w:p>
    <w:p w14:paraId="6F6C413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Follow manufacturer's installation instructions.</w:t>
      </w:r>
    </w:p>
    <w:p w14:paraId="6F6C4137" w14:textId="77777777" w:rsidR="00060201" w:rsidRPr="00FA0BA5" w:rsidRDefault="00060201" w:rsidP="00060201">
      <w:pPr>
        <w:ind w:left="1440" w:hanging="720"/>
        <w:rPr>
          <w:rFonts w:ascii="Arial" w:hAnsi="Arial" w:cs="Arial"/>
          <w:sz w:val="18"/>
          <w:szCs w:val="18"/>
        </w:rPr>
      </w:pPr>
    </w:p>
    <w:p w14:paraId="6F6C4138" w14:textId="77777777" w:rsidR="00060201" w:rsidRPr="00FA0BA5" w:rsidRDefault="00060201" w:rsidP="00060201">
      <w:pPr>
        <w:rPr>
          <w:rFonts w:ascii="Arial" w:hAnsi="Arial" w:cs="Arial"/>
          <w:sz w:val="18"/>
          <w:szCs w:val="18"/>
        </w:rPr>
      </w:pPr>
      <w:r w:rsidRPr="00FA0BA5">
        <w:rPr>
          <w:rFonts w:ascii="Arial" w:hAnsi="Arial" w:cs="Arial"/>
          <w:sz w:val="18"/>
          <w:szCs w:val="18"/>
        </w:rPr>
        <w:t>3.3</w:t>
      </w:r>
      <w:r w:rsidRPr="00FA0BA5">
        <w:rPr>
          <w:rFonts w:ascii="Arial" w:hAnsi="Arial" w:cs="Arial"/>
          <w:sz w:val="18"/>
          <w:szCs w:val="18"/>
        </w:rPr>
        <w:tab/>
        <w:t>ADJUSTING</w:t>
      </w:r>
    </w:p>
    <w:p w14:paraId="6F6C4139" w14:textId="77777777" w:rsidR="00060201" w:rsidRPr="00FA0BA5" w:rsidRDefault="00060201" w:rsidP="00060201">
      <w:pPr>
        <w:ind w:left="1440" w:hanging="720"/>
        <w:rPr>
          <w:rFonts w:ascii="Arial" w:hAnsi="Arial" w:cs="Arial"/>
          <w:sz w:val="18"/>
          <w:szCs w:val="18"/>
        </w:rPr>
      </w:pPr>
    </w:p>
    <w:p w14:paraId="6F6C413A" w14:textId="77777777" w:rsidR="00060201" w:rsidRPr="00FA0BA5" w:rsidRDefault="00060201" w:rsidP="00060201">
      <w:pPr>
        <w:ind w:left="1440" w:hanging="720"/>
        <w:rPr>
          <w:rFonts w:ascii="Arial" w:hAnsi="Arial" w:cs="Arial"/>
          <w:sz w:val="18"/>
          <w:szCs w:val="18"/>
        </w:rPr>
      </w:pPr>
      <w:r w:rsidRPr="00FA0BA5">
        <w:rPr>
          <w:rFonts w:ascii="Arial" w:hAnsi="Arial" w:cs="Arial"/>
          <w:sz w:val="18"/>
          <w:szCs w:val="18"/>
        </w:rPr>
        <w:t>A.</w:t>
      </w:r>
      <w:r w:rsidRPr="00FA0BA5">
        <w:rPr>
          <w:rFonts w:ascii="Arial" w:hAnsi="Arial" w:cs="Arial"/>
          <w:sz w:val="18"/>
          <w:szCs w:val="18"/>
        </w:rPr>
        <w:tab/>
        <w:t>Following completion of installation, including related work by others, lubricate, test, and adjust grilles for ease of operation, free from warp, twist, or distortion.</w:t>
      </w:r>
    </w:p>
    <w:p w14:paraId="6F6C413B" w14:textId="77777777" w:rsidR="00060201" w:rsidRPr="00FA0BA5" w:rsidRDefault="00060201" w:rsidP="00060201">
      <w:pPr>
        <w:ind w:left="1440" w:hanging="720"/>
        <w:rPr>
          <w:rFonts w:ascii="Arial" w:hAnsi="Arial" w:cs="Arial"/>
          <w:sz w:val="18"/>
          <w:szCs w:val="18"/>
        </w:rPr>
      </w:pPr>
    </w:p>
    <w:p w14:paraId="6F6C413C" w14:textId="77777777" w:rsidR="00060201" w:rsidRPr="00FA0BA5" w:rsidRDefault="00060201" w:rsidP="00060201">
      <w:pPr>
        <w:rPr>
          <w:rFonts w:ascii="Arial" w:hAnsi="Arial" w:cs="Arial"/>
          <w:sz w:val="18"/>
          <w:szCs w:val="18"/>
        </w:rPr>
      </w:pPr>
      <w:r w:rsidRPr="00FA0BA5">
        <w:rPr>
          <w:rFonts w:ascii="Arial" w:hAnsi="Arial" w:cs="Arial"/>
          <w:sz w:val="18"/>
          <w:szCs w:val="18"/>
        </w:rPr>
        <w:t>3.4</w:t>
      </w:r>
      <w:r w:rsidRPr="00FA0BA5">
        <w:rPr>
          <w:rFonts w:ascii="Arial" w:hAnsi="Arial" w:cs="Arial"/>
          <w:sz w:val="18"/>
          <w:szCs w:val="18"/>
        </w:rPr>
        <w:tab/>
        <w:t>CLEANING</w:t>
      </w:r>
    </w:p>
    <w:p w14:paraId="6F6C413D" w14:textId="77777777" w:rsidR="00060201" w:rsidRPr="00FA0BA5" w:rsidRDefault="00060201" w:rsidP="00060201">
      <w:pPr>
        <w:ind w:left="1440" w:hanging="720"/>
        <w:rPr>
          <w:rFonts w:ascii="Arial" w:hAnsi="Arial" w:cs="Arial"/>
          <w:sz w:val="18"/>
          <w:szCs w:val="18"/>
        </w:rPr>
      </w:pPr>
    </w:p>
    <w:p w14:paraId="6F6C413E"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Clean surfaces soiled by work as recommended by manufacturer.</w:t>
      </w:r>
    </w:p>
    <w:p w14:paraId="6F6C413F" w14:textId="77777777" w:rsidR="00060201" w:rsidRPr="00FA0BA5" w:rsidRDefault="00060201" w:rsidP="00060201">
      <w:pPr>
        <w:ind w:left="720" w:hanging="720"/>
        <w:rPr>
          <w:rFonts w:ascii="Arial" w:hAnsi="Arial" w:cs="Arial"/>
          <w:sz w:val="18"/>
          <w:szCs w:val="18"/>
        </w:rPr>
      </w:pPr>
    </w:p>
    <w:p w14:paraId="6F6C4140"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Remove surplus materials and debris from the site.</w:t>
      </w:r>
    </w:p>
    <w:p w14:paraId="6F6C4141" w14:textId="77777777" w:rsidR="00060201" w:rsidRPr="00FA0BA5" w:rsidRDefault="00060201" w:rsidP="00060201">
      <w:pPr>
        <w:ind w:left="1440" w:hanging="720"/>
        <w:rPr>
          <w:rFonts w:ascii="Arial" w:hAnsi="Arial" w:cs="Arial"/>
          <w:sz w:val="18"/>
          <w:szCs w:val="18"/>
        </w:rPr>
      </w:pPr>
    </w:p>
    <w:p w14:paraId="6F6C4142" w14:textId="77777777" w:rsidR="00060201" w:rsidRPr="00FA0BA5" w:rsidRDefault="00060201" w:rsidP="00060201">
      <w:pPr>
        <w:rPr>
          <w:rFonts w:ascii="Arial" w:hAnsi="Arial" w:cs="Arial"/>
          <w:sz w:val="18"/>
          <w:szCs w:val="18"/>
        </w:rPr>
      </w:pPr>
      <w:r w:rsidRPr="00FA0BA5">
        <w:rPr>
          <w:rFonts w:ascii="Arial" w:hAnsi="Arial" w:cs="Arial"/>
          <w:sz w:val="18"/>
          <w:szCs w:val="18"/>
        </w:rPr>
        <w:t>3.5</w:t>
      </w:r>
      <w:r w:rsidRPr="00FA0BA5">
        <w:rPr>
          <w:rFonts w:ascii="Arial" w:hAnsi="Arial" w:cs="Arial"/>
          <w:sz w:val="18"/>
          <w:szCs w:val="18"/>
        </w:rPr>
        <w:tab/>
        <w:t>DEMONSTRATION</w:t>
      </w:r>
    </w:p>
    <w:p w14:paraId="6F6C4143" w14:textId="77777777" w:rsidR="00060201" w:rsidRPr="00FA0BA5" w:rsidRDefault="00060201" w:rsidP="00060201">
      <w:pPr>
        <w:ind w:left="1440" w:hanging="720"/>
        <w:rPr>
          <w:rFonts w:ascii="Arial" w:hAnsi="Arial" w:cs="Arial"/>
          <w:sz w:val="18"/>
          <w:szCs w:val="18"/>
        </w:rPr>
      </w:pPr>
    </w:p>
    <w:p w14:paraId="6F6C4144"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A.</w:t>
      </w:r>
      <w:r w:rsidRPr="00FA0BA5">
        <w:rPr>
          <w:rFonts w:ascii="Arial" w:hAnsi="Arial" w:cs="Arial"/>
          <w:sz w:val="18"/>
          <w:szCs w:val="18"/>
        </w:rPr>
        <w:tab/>
        <w:t>Demonstrate proper operation to Owner's Representative.</w:t>
      </w:r>
    </w:p>
    <w:p w14:paraId="6F6C4145" w14:textId="77777777" w:rsidR="00060201" w:rsidRPr="00FA0BA5" w:rsidRDefault="00060201" w:rsidP="00060201">
      <w:pPr>
        <w:ind w:left="720" w:hanging="720"/>
        <w:rPr>
          <w:rFonts w:ascii="Arial" w:hAnsi="Arial" w:cs="Arial"/>
          <w:sz w:val="18"/>
          <w:szCs w:val="18"/>
        </w:rPr>
      </w:pPr>
    </w:p>
    <w:p w14:paraId="6F6C4146" w14:textId="77777777" w:rsidR="00060201" w:rsidRPr="00FA0BA5" w:rsidRDefault="00060201" w:rsidP="00060201">
      <w:pPr>
        <w:ind w:left="720" w:hanging="720"/>
        <w:rPr>
          <w:rFonts w:ascii="Arial" w:hAnsi="Arial" w:cs="Arial"/>
          <w:sz w:val="18"/>
          <w:szCs w:val="18"/>
        </w:rPr>
      </w:pPr>
      <w:r w:rsidRPr="00FA0BA5">
        <w:rPr>
          <w:rFonts w:ascii="Arial" w:hAnsi="Arial" w:cs="Arial"/>
          <w:sz w:val="18"/>
          <w:szCs w:val="18"/>
        </w:rPr>
        <w:tab/>
        <w:t>B.</w:t>
      </w:r>
      <w:r w:rsidRPr="00FA0BA5">
        <w:rPr>
          <w:rFonts w:ascii="Arial" w:hAnsi="Arial" w:cs="Arial"/>
          <w:sz w:val="18"/>
          <w:szCs w:val="18"/>
        </w:rPr>
        <w:tab/>
        <w:t>Instruct Owner's Representative in maintenance procedures.</w:t>
      </w:r>
    </w:p>
    <w:p w14:paraId="6F6C4147" w14:textId="77777777" w:rsidR="00060201" w:rsidRPr="00FA0BA5" w:rsidRDefault="00060201" w:rsidP="00060201">
      <w:pPr>
        <w:ind w:left="720" w:hanging="720"/>
        <w:rPr>
          <w:rFonts w:ascii="Arial" w:hAnsi="Arial" w:cs="Arial"/>
          <w:sz w:val="18"/>
          <w:szCs w:val="18"/>
        </w:rPr>
      </w:pPr>
    </w:p>
    <w:p w14:paraId="6F6C4148" w14:textId="77777777" w:rsidR="00060201" w:rsidRPr="00FA0BA5" w:rsidRDefault="00060201" w:rsidP="00060201">
      <w:pPr>
        <w:ind w:left="720" w:hanging="720"/>
        <w:jc w:val="center"/>
        <w:rPr>
          <w:rFonts w:ascii="Arial" w:hAnsi="Arial" w:cs="Arial"/>
          <w:sz w:val="18"/>
          <w:szCs w:val="18"/>
        </w:rPr>
      </w:pPr>
    </w:p>
    <w:p w14:paraId="6F6C4149" w14:textId="77777777" w:rsidR="001069A0" w:rsidRPr="00FA0BA5" w:rsidRDefault="00060201" w:rsidP="00060201">
      <w:pPr>
        <w:ind w:left="1440" w:hanging="720"/>
        <w:jc w:val="center"/>
        <w:rPr>
          <w:rFonts w:ascii="Arial" w:hAnsi="Arial" w:cs="Arial"/>
          <w:sz w:val="18"/>
          <w:szCs w:val="18"/>
        </w:rPr>
      </w:pPr>
      <w:r w:rsidRPr="00FA0BA5">
        <w:rPr>
          <w:rFonts w:ascii="Arial" w:hAnsi="Arial" w:cs="Arial"/>
          <w:sz w:val="18"/>
          <w:szCs w:val="18"/>
        </w:rPr>
        <w:t>END OF SECTION</w:t>
      </w:r>
    </w:p>
    <w:p w14:paraId="6F6C414A" w14:textId="77777777" w:rsidR="00D50C24" w:rsidRPr="00FA0BA5" w:rsidRDefault="00D50C24">
      <w:pPr>
        <w:ind w:left="1440" w:hanging="720"/>
        <w:jc w:val="center"/>
        <w:rPr>
          <w:rFonts w:ascii="Arial" w:hAnsi="Arial" w:cs="Arial"/>
          <w:sz w:val="22"/>
          <w:szCs w:val="22"/>
        </w:rPr>
      </w:pPr>
    </w:p>
    <w:sectPr w:rsidR="00D50C24" w:rsidRPr="00FA0BA5" w:rsidSect="00DA17E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C9581" w14:textId="77777777" w:rsidR="0024227B" w:rsidRDefault="0024227B" w:rsidP="000C3D71">
      <w:r>
        <w:separator/>
      </w:r>
    </w:p>
  </w:endnote>
  <w:endnote w:type="continuationSeparator" w:id="0">
    <w:p w14:paraId="261FD33B" w14:textId="77777777" w:rsidR="0024227B" w:rsidRDefault="0024227B" w:rsidP="000C3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C414F" w14:textId="5AFC8C62" w:rsidR="002909ED" w:rsidRPr="00465E09" w:rsidRDefault="002909ED" w:rsidP="000C3D71">
    <w:pPr>
      <w:pStyle w:val="Footer"/>
      <w:framePr w:wrap="auto" w:vAnchor="text" w:hAnchor="margin" w:xAlign="center" w:y="1"/>
      <w:rPr>
        <w:rStyle w:val="PageNumber"/>
        <w:sz w:val="20"/>
      </w:rPr>
    </w:pPr>
    <w:r w:rsidRPr="00465E09">
      <w:rPr>
        <w:rStyle w:val="PageNumber"/>
        <w:sz w:val="20"/>
      </w:rPr>
      <w:t>08 33 00-</w:t>
    </w:r>
    <w:r w:rsidR="001C3F08" w:rsidRPr="00465E09">
      <w:rPr>
        <w:rStyle w:val="PageNumber"/>
        <w:sz w:val="20"/>
      </w:rPr>
      <w:fldChar w:fldCharType="begin"/>
    </w:r>
    <w:r w:rsidRPr="00465E09">
      <w:rPr>
        <w:rStyle w:val="PageNumber"/>
        <w:sz w:val="20"/>
      </w:rPr>
      <w:instrText xml:space="preserve">PAGE  </w:instrText>
    </w:r>
    <w:r w:rsidR="001C3F08" w:rsidRPr="00465E09">
      <w:rPr>
        <w:rStyle w:val="PageNumber"/>
        <w:sz w:val="20"/>
      </w:rPr>
      <w:fldChar w:fldCharType="separate"/>
    </w:r>
    <w:r w:rsidR="006A0352">
      <w:rPr>
        <w:rStyle w:val="PageNumber"/>
        <w:noProof/>
        <w:sz w:val="20"/>
      </w:rPr>
      <w:t>2</w:t>
    </w:r>
    <w:r w:rsidR="001C3F08" w:rsidRPr="00465E09">
      <w:rPr>
        <w:rStyle w:val="PageNumber"/>
        <w:sz w:val="20"/>
      </w:rPr>
      <w:fldChar w:fldCharType="end"/>
    </w:r>
  </w:p>
  <w:p w14:paraId="6F6C4150" w14:textId="77777777" w:rsidR="002909ED" w:rsidRPr="000C3D71" w:rsidRDefault="002909ED" w:rsidP="000C3D71">
    <w:pPr>
      <w:pStyle w:val="Footer"/>
      <w:jc w:val="right"/>
      <w:rPr>
        <w:sz w:val="20"/>
      </w:rPr>
    </w:pPr>
    <w:r>
      <w:rPr>
        <w:sz w:val="20"/>
      </w:rPr>
      <w:t>Doc 09.013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182B54" w14:textId="77777777" w:rsidR="0024227B" w:rsidRDefault="0024227B" w:rsidP="000C3D71">
      <w:r>
        <w:separator/>
      </w:r>
    </w:p>
  </w:footnote>
  <w:footnote w:type="continuationSeparator" w:id="0">
    <w:p w14:paraId="09F7BF97" w14:textId="77777777" w:rsidR="0024227B" w:rsidRDefault="0024227B" w:rsidP="000C3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C32C1"/>
    <w:multiLevelType w:val="hybridMultilevel"/>
    <w:tmpl w:val="7426715E"/>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C833C3"/>
    <w:multiLevelType w:val="hybridMultilevel"/>
    <w:tmpl w:val="73585E92"/>
    <w:lvl w:ilvl="0" w:tplc="04090015">
      <w:start w:val="1"/>
      <w:numFmt w:val="upperLetter"/>
      <w:lvlText w:val="%1."/>
      <w:lvlJc w:val="left"/>
      <w:pPr>
        <w:ind w:left="1800" w:hanging="360"/>
      </w:pPr>
      <w:rPr>
        <w:rFonts w:hint="default"/>
      </w:rPr>
    </w:lvl>
    <w:lvl w:ilvl="1" w:tplc="0409000F">
      <w:start w:val="1"/>
      <w:numFmt w:val="decimal"/>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CF05A6D"/>
    <w:multiLevelType w:val="hybridMultilevel"/>
    <w:tmpl w:val="7B44729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F56866"/>
    <w:multiLevelType w:val="hybridMultilevel"/>
    <w:tmpl w:val="1C96EF08"/>
    <w:lvl w:ilvl="0" w:tplc="B1DA67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66701E7C"/>
    <w:multiLevelType w:val="hybridMultilevel"/>
    <w:tmpl w:val="B34A9176"/>
    <w:lvl w:ilvl="0" w:tplc="970E9B70">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D71"/>
    <w:rsid w:val="00030161"/>
    <w:rsid w:val="00060201"/>
    <w:rsid w:val="000B7658"/>
    <w:rsid w:val="000C3D71"/>
    <w:rsid w:val="001069A0"/>
    <w:rsid w:val="001126F0"/>
    <w:rsid w:val="00151F15"/>
    <w:rsid w:val="0016268B"/>
    <w:rsid w:val="00166482"/>
    <w:rsid w:val="001824EB"/>
    <w:rsid w:val="001A19AE"/>
    <w:rsid w:val="001C3F08"/>
    <w:rsid w:val="001D02FF"/>
    <w:rsid w:val="001F3851"/>
    <w:rsid w:val="001F41B7"/>
    <w:rsid w:val="00223FB8"/>
    <w:rsid w:val="00224DBD"/>
    <w:rsid w:val="0024227B"/>
    <w:rsid w:val="00261EC5"/>
    <w:rsid w:val="002909ED"/>
    <w:rsid w:val="002A4B13"/>
    <w:rsid w:val="003429BF"/>
    <w:rsid w:val="003528EE"/>
    <w:rsid w:val="003B45C7"/>
    <w:rsid w:val="003B74F2"/>
    <w:rsid w:val="003D6F8F"/>
    <w:rsid w:val="003E4C28"/>
    <w:rsid w:val="00411851"/>
    <w:rsid w:val="00445262"/>
    <w:rsid w:val="00480A11"/>
    <w:rsid w:val="0048700F"/>
    <w:rsid w:val="00490716"/>
    <w:rsid w:val="0049362A"/>
    <w:rsid w:val="004A6ED9"/>
    <w:rsid w:val="004C5379"/>
    <w:rsid w:val="0050070C"/>
    <w:rsid w:val="0051536E"/>
    <w:rsid w:val="005268B5"/>
    <w:rsid w:val="00542FDD"/>
    <w:rsid w:val="005713A5"/>
    <w:rsid w:val="00594397"/>
    <w:rsid w:val="005C2649"/>
    <w:rsid w:val="005E3060"/>
    <w:rsid w:val="005E5AAF"/>
    <w:rsid w:val="006042AF"/>
    <w:rsid w:val="00671801"/>
    <w:rsid w:val="006831D0"/>
    <w:rsid w:val="006855BC"/>
    <w:rsid w:val="006A0352"/>
    <w:rsid w:val="0074163E"/>
    <w:rsid w:val="007960A6"/>
    <w:rsid w:val="007C44FC"/>
    <w:rsid w:val="007D0C79"/>
    <w:rsid w:val="007E4A3F"/>
    <w:rsid w:val="007F094D"/>
    <w:rsid w:val="008248E5"/>
    <w:rsid w:val="00826C5A"/>
    <w:rsid w:val="0085163A"/>
    <w:rsid w:val="00864AE0"/>
    <w:rsid w:val="0087259E"/>
    <w:rsid w:val="008C48A5"/>
    <w:rsid w:val="008D3643"/>
    <w:rsid w:val="008F12DD"/>
    <w:rsid w:val="0090326E"/>
    <w:rsid w:val="00903347"/>
    <w:rsid w:val="00925F4C"/>
    <w:rsid w:val="00941E2E"/>
    <w:rsid w:val="009A23A1"/>
    <w:rsid w:val="009C3304"/>
    <w:rsid w:val="00A50E88"/>
    <w:rsid w:val="00AC4FE8"/>
    <w:rsid w:val="00AD1F5A"/>
    <w:rsid w:val="00AE320D"/>
    <w:rsid w:val="00B63965"/>
    <w:rsid w:val="00B644D9"/>
    <w:rsid w:val="00BC1B61"/>
    <w:rsid w:val="00BC1C7A"/>
    <w:rsid w:val="00C0439B"/>
    <w:rsid w:val="00C2363A"/>
    <w:rsid w:val="00C61BB3"/>
    <w:rsid w:val="00CA0DD3"/>
    <w:rsid w:val="00CB666B"/>
    <w:rsid w:val="00CE467B"/>
    <w:rsid w:val="00D44837"/>
    <w:rsid w:val="00D50C24"/>
    <w:rsid w:val="00D553F4"/>
    <w:rsid w:val="00D83C51"/>
    <w:rsid w:val="00DA17E1"/>
    <w:rsid w:val="00DC02B1"/>
    <w:rsid w:val="00DF25EE"/>
    <w:rsid w:val="00E11D71"/>
    <w:rsid w:val="00E4307F"/>
    <w:rsid w:val="00E62615"/>
    <w:rsid w:val="00E64CAE"/>
    <w:rsid w:val="00E85EB8"/>
    <w:rsid w:val="00EA7EF6"/>
    <w:rsid w:val="00ED700D"/>
    <w:rsid w:val="00FA0BA5"/>
    <w:rsid w:val="00FC4A75"/>
    <w:rsid w:val="00FD21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C4029"/>
  <w15:docId w15:val="{931924EA-5F1B-4CDC-BC63-82930EAEE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3D71"/>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C3D71"/>
    <w:pPr>
      <w:jc w:val="center"/>
    </w:pPr>
    <w:rPr>
      <w:b/>
    </w:rPr>
  </w:style>
  <w:style w:type="character" w:customStyle="1" w:styleId="TitleChar">
    <w:name w:val="Title Char"/>
    <w:basedOn w:val="DefaultParagraphFont"/>
    <w:link w:val="Title"/>
    <w:rsid w:val="000C3D71"/>
    <w:rPr>
      <w:rFonts w:ascii="Times New Roman" w:eastAsia="Times New Roman" w:hAnsi="Times New Roman" w:cs="Times New Roman"/>
      <w:b/>
      <w:sz w:val="24"/>
      <w:szCs w:val="20"/>
    </w:rPr>
  </w:style>
  <w:style w:type="paragraph" w:styleId="Header">
    <w:name w:val="header"/>
    <w:basedOn w:val="Normal"/>
    <w:link w:val="HeaderChar"/>
    <w:uiPriority w:val="99"/>
    <w:semiHidden/>
    <w:unhideWhenUsed/>
    <w:rsid w:val="000C3D71"/>
    <w:pPr>
      <w:tabs>
        <w:tab w:val="center" w:pos="4680"/>
        <w:tab w:val="right" w:pos="9360"/>
      </w:tabs>
    </w:pPr>
  </w:style>
  <w:style w:type="character" w:customStyle="1" w:styleId="HeaderChar">
    <w:name w:val="Header Char"/>
    <w:basedOn w:val="DefaultParagraphFont"/>
    <w:link w:val="Header"/>
    <w:uiPriority w:val="99"/>
    <w:semiHidden/>
    <w:rsid w:val="000C3D71"/>
    <w:rPr>
      <w:rFonts w:ascii="Times New Roman" w:eastAsia="Times New Roman" w:hAnsi="Times New Roman" w:cs="Times New Roman"/>
      <w:sz w:val="24"/>
      <w:szCs w:val="20"/>
    </w:rPr>
  </w:style>
  <w:style w:type="paragraph" w:styleId="Footer">
    <w:name w:val="footer"/>
    <w:basedOn w:val="Normal"/>
    <w:link w:val="FooterChar"/>
    <w:semiHidden/>
    <w:unhideWhenUsed/>
    <w:rsid w:val="000C3D71"/>
    <w:pPr>
      <w:tabs>
        <w:tab w:val="center" w:pos="4680"/>
        <w:tab w:val="right" w:pos="9360"/>
      </w:tabs>
    </w:pPr>
  </w:style>
  <w:style w:type="character" w:customStyle="1" w:styleId="FooterChar">
    <w:name w:val="Footer Char"/>
    <w:basedOn w:val="DefaultParagraphFont"/>
    <w:link w:val="Footer"/>
    <w:uiPriority w:val="99"/>
    <w:semiHidden/>
    <w:rsid w:val="000C3D71"/>
    <w:rPr>
      <w:rFonts w:ascii="Times New Roman" w:eastAsia="Times New Roman" w:hAnsi="Times New Roman" w:cs="Times New Roman"/>
      <w:sz w:val="24"/>
      <w:szCs w:val="20"/>
    </w:rPr>
  </w:style>
  <w:style w:type="character" w:styleId="PageNumber">
    <w:name w:val="page number"/>
    <w:basedOn w:val="DefaultParagraphFont"/>
    <w:semiHidden/>
    <w:rsid w:val="000C3D71"/>
  </w:style>
  <w:style w:type="paragraph" w:styleId="BodyText3">
    <w:name w:val="Body Text 3"/>
    <w:basedOn w:val="Normal"/>
    <w:link w:val="BodyText3Char"/>
    <w:semiHidden/>
    <w:rsid w:val="001069A0"/>
    <w:pPr>
      <w:pBdr>
        <w:top w:val="single" w:sz="6" w:space="1" w:color="auto"/>
        <w:left w:val="single" w:sz="6" w:space="1" w:color="auto"/>
        <w:bottom w:val="single" w:sz="6" w:space="1" w:color="auto"/>
        <w:right w:val="single" w:sz="6" w:space="1" w:color="auto"/>
      </w:pBdr>
    </w:pPr>
    <w:rPr>
      <w:sz w:val="22"/>
    </w:rPr>
  </w:style>
  <w:style w:type="character" w:customStyle="1" w:styleId="BodyText3Char">
    <w:name w:val="Body Text 3 Char"/>
    <w:basedOn w:val="DefaultParagraphFont"/>
    <w:link w:val="BodyText3"/>
    <w:semiHidden/>
    <w:rsid w:val="001069A0"/>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1069A0"/>
    <w:pPr>
      <w:spacing w:after="120" w:line="480" w:lineRule="auto"/>
      <w:ind w:left="360"/>
    </w:pPr>
  </w:style>
  <w:style w:type="character" w:customStyle="1" w:styleId="BodyTextIndent2Char">
    <w:name w:val="Body Text Indent 2 Char"/>
    <w:basedOn w:val="DefaultParagraphFont"/>
    <w:link w:val="BodyTextIndent2"/>
    <w:uiPriority w:val="99"/>
    <w:semiHidden/>
    <w:rsid w:val="001069A0"/>
    <w:rPr>
      <w:rFonts w:ascii="Times New Roman" w:eastAsia="Times New Roman" w:hAnsi="Times New Roman" w:cs="Times New Roman"/>
      <w:sz w:val="24"/>
      <w:szCs w:val="20"/>
    </w:rPr>
  </w:style>
  <w:style w:type="paragraph" w:styleId="ListParagraph">
    <w:name w:val="List Paragraph"/>
    <w:basedOn w:val="Normal"/>
    <w:uiPriority w:val="34"/>
    <w:qFormat/>
    <w:rsid w:val="005E5AAF"/>
    <w:pPr>
      <w:ind w:left="720"/>
      <w:contextualSpacing/>
    </w:pPr>
  </w:style>
  <w:style w:type="paragraph" w:customStyle="1" w:styleId="pa5">
    <w:name w:val="pa5"/>
    <w:basedOn w:val="Normal"/>
    <w:rsid w:val="00D553F4"/>
    <w:pPr>
      <w:autoSpaceDE w:val="0"/>
      <w:autoSpaceDN w:val="0"/>
    </w:pPr>
    <w:rPr>
      <w:rFonts w:ascii="Verdana" w:eastAsia="Calibri"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32867">
      <w:bodyDiv w:val="1"/>
      <w:marLeft w:val="0"/>
      <w:marRight w:val="0"/>
      <w:marTop w:val="0"/>
      <w:marBottom w:val="0"/>
      <w:divBdr>
        <w:top w:val="none" w:sz="0" w:space="0" w:color="auto"/>
        <w:left w:val="none" w:sz="0" w:space="0" w:color="auto"/>
        <w:bottom w:val="none" w:sz="0" w:space="0" w:color="auto"/>
        <w:right w:val="none" w:sz="0" w:space="0" w:color="auto"/>
      </w:divBdr>
    </w:div>
    <w:div w:id="1727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b7fabc4-2193-4f1a-a45f-e76d15cef9e0">
      <Terms xmlns="http://schemas.microsoft.com/office/infopath/2007/PartnerControls"/>
    </lcf76f155ced4ddcb4097134ff3c332f>
    <TaxCatchAll xmlns="4318cdac-bd31-4717-a1d0-0e62cb9c6eb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000297A840AD745B181AFD4280801EC" ma:contentTypeVersion="10" ma:contentTypeDescription="Create a new document." ma:contentTypeScope="" ma:versionID="ab95567035dda404018f2da177a24494">
  <xsd:schema xmlns:xsd="http://www.w3.org/2001/XMLSchema" xmlns:xs="http://www.w3.org/2001/XMLSchema" xmlns:p="http://schemas.microsoft.com/office/2006/metadata/properties" xmlns:ns2="9b7fabc4-2193-4f1a-a45f-e76d15cef9e0" xmlns:ns3="4318cdac-bd31-4717-a1d0-0e62cb9c6ebe" targetNamespace="http://schemas.microsoft.com/office/2006/metadata/properties" ma:root="true" ma:fieldsID="58698005d426db012cff2cf71034633b" ns2:_="" ns3:_="">
    <xsd:import namespace="9b7fabc4-2193-4f1a-a45f-e76d15cef9e0"/>
    <xsd:import namespace="4318cdac-bd31-4717-a1d0-0e62cb9c6eb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7fabc4-2193-4f1a-a45f-e76d15cef9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de0f07f-95e9-4904-a7fa-26bb83f1804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8cdac-bd31-4717-a1d0-0e62cb9c6eb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8bd1f1d-80b3-4603-88d0-cfc6970d0e24}" ma:internalName="TaxCatchAll" ma:showField="CatchAllData" ma:web="4318cdac-bd31-4717-a1d0-0e62cb9c6eb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287F92-CD21-411A-BDCB-08C36E9B8933}">
  <ds:schemaRefs>
    <ds:schemaRef ds:uri="http://schemas.microsoft.com/sharepoint/v3/contenttype/forms"/>
  </ds:schemaRefs>
</ds:datastoreItem>
</file>

<file path=customXml/itemProps2.xml><?xml version="1.0" encoding="utf-8"?>
<ds:datastoreItem xmlns:ds="http://schemas.openxmlformats.org/officeDocument/2006/customXml" ds:itemID="{4C8E81D1-CF63-4020-9D06-B716EC8BD322}">
  <ds:schemaRefs>
    <ds:schemaRef ds:uri="9b7fabc4-2193-4f1a-a45f-e76d15cef9e0"/>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4318cdac-bd31-4717-a1d0-0e62cb9c6ebe"/>
    <ds:schemaRef ds:uri="http://www.w3.org/XML/1998/namespace"/>
    <ds:schemaRef ds:uri="http://purl.org/dc/dcmitype/"/>
  </ds:schemaRefs>
</ds:datastoreItem>
</file>

<file path=customXml/itemProps3.xml><?xml version="1.0" encoding="utf-8"?>
<ds:datastoreItem xmlns:ds="http://schemas.openxmlformats.org/officeDocument/2006/customXml" ds:itemID="{E4DC1683-BACE-4E6A-86DD-528AAAB0F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7fabc4-2193-4f1a-a45f-e76d15cef9e0"/>
    <ds:schemaRef ds:uri="4318cdac-bd31-4717-a1d0-0e62cb9c6e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mktgintern</dc:creator>
  <cp:lastModifiedBy>Tiffany Hauze</cp:lastModifiedBy>
  <cp:revision>2</cp:revision>
  <cp:lastPrinted>2017-07-20T17:23:00Z</cp:lastPrinted>
  <dcterms:created xsi:type="dcterms:W3CDTF">2024-07-03T14:40:00Z</dcterms:created>
  <dcterms:modified xsi:type="dcterms:W3CDTF">2024-07-03T14:40:00Z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0x0101004000297A840AD745B181AFD4280801EC</vt:lpwstr>
  </property>
</Properties>
</file>