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E9F" w:rsidRDefault="00057E9F" w:rsidP="00057E9F">
      <w:pPr>
        <w:rPr>
          <w:rFonts w:cs="Arial"/>
        </w:rPr>
      </w:pPr>
    </w:p>
    <w:p w:rsidR="00C4115F" w:rsidRDefault="00C4115F" w:rsidP="00057E9F">
      <w:pPr>
        <w:rPr>
          <w:rFonts w:cs="Arial"/>
        </w:rPr>
      </w:pPr>
    </w:p>
    <w:p w:rsidR="00C4115F" w:rsidRDefault="00C4115F" w:rsidP="00057E9F">
      <w:pPr>
        <w:rPr>
          <w:rFonts w:cs="Arial"/>
        </w:rPr>
      </w:pPr>
    </w:p>
    <w:p w:rsidR="00C4115F" w:rsidRDefault="00C4115F" w:rsidP="00057E9F">
      <w:pPr>
        <w:rPr>
          <w:rFonts w:cs="Arial"/>
        </w:rPr>
      </w:pPr>
    </w:p>
    <w:p w:rsidR="00C4115F" w:rsidRDefault="00C4115F" w:rsidP="00057E9F">
      <w:pPr>
        <w:rPr>
          <w:rFonts w:cs="Arial"/>
        </w:rPr>
      </w:pPr>
    </w:p>
    <w:p w:rsidR="00C4115F" w:rsidRDefault="00C4115F" w:rsidP="00057E9F">
      <w:pPr>
        <w:rPr>
          <w:rFonts w:cs="Arial"/>
        </w:rPr>
      </w:pPr>
    </w:p>
    <w:p w:rsidR="00C4115F" w:rsidRDefault="00C4115F" w:rsidP="00057E9F">
      <w:pPr>
        <w:rPr>
          <w:rFonts w:cs="Arial"/>
        </w:rPr>
      </w:pPr>
    </w:p>
    <w:p w:rsidR="00057E9F" w:rsidRDefault="00057E9F" w:rsidP="00057E9F">
      <w:pPr>
        <w:rPr>
          <w:rFonts w:cs="Arial"/>
        </w:rPr>
      </w:pPr>
    </w:p>
    <w:p w:rsidR="00057E9F" w:rsidRDefault="00057E9F" w:rsidP="00057E9F">
      <w:pPr>
        <w:rPr>
          <w:rFonts w:cs="Arial"/>
        </w:rPr>
      </w:pPr>
    </w:p>
    <w:p w:rsidR="00057E9F" w:rsidRDefault="00057E9F"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Default="009B4950" w:rsidP="009B4950">
      <w:pPr>
        <w:jc w:val="both"/>
        <w:rPr>
          <w:rFonts w:cs="Arial"/>
        </w:rPr>
      </w:pPr>
    </w:p>
    <w:p w:rsidR="009B4950" w:rsidRPr="0046341C" w:rsidRDefault="0046341C" w:rsidP="0046341C">
      <w:pPr>
        <w:rPr>
          <w:rFonts w:cs="Arial"/>
          <w:b/>
          <w:i/>
          <w:noProof/>
          <w:sz w:val="80"/>
          <w:szCs w:val="80"/>
        </w:rPr>
      </w:pPr>
      <w:r>
        <w:rPr>
          <w:rFonts w:cs="Arial"/>
          <w:b/>
          <w:i/>
          <w:noProof/>
          <w:sz w:val="80"/>
          <w:szCs w:val="80"/>
        </w:rPr>
        <w:t>Installation Instructions,</w:t>
      </w:r>
    </w:p>
    <w:p w:rsidR="009B4950" w:rsidRDefault="009B4950" w:rsidP="009B4950">
      <w:pPr>
        <w:rPr>
          <w:rFonts w:cs="Arial"/>
        </w:rPr>
      </w:pPr>
      <w:r w:rsidRPr="00F13ED8">
        <w:rPr>
          <w:rFonts w:cs="Arial"/>
          <w:sz w:val="96"/>
          <w:szCs w:val="96"/>
        </w:rPr>
        <w:t xml:space="preserve"> </w:t>
      </w:r>
    </w:p>
    <w:p w:rsidR="009B4950" w:rsidRDefault="009B4950" w:rsidP="009B4950">
      <w:pPr>
        <w:rPr>
          <w:rFonts w:cs="Arial"/>
        </w:rPr>
      </w:pPr>
    </w:p>
    <w:p w:rsidR="009B4950" w:rsidRDefault="009B4950" w:rsidP="009B4950">
      <w:pPr>
        <w:rPr>
          <w:rFonts w:cs="Arial"/>
          <w:b/>
          <w:i/>
          <w:noProof/>
          <w:sz w:val="80"/>
          <w:szCs w:val="80"/>
        </w:rPr>
      </w:pPr>
      <w:r>
        <w:rPr>
          <w:rFonts w:cs="Arial"/>
          <w:b/>
          <w:i/>
          <w:noProof/>
          <w:sz w:val="80"/>
          <w:szCs w:val="80"/>
        </w:rPr>
        <w:t xml:space="preserve">300 </w:t>
      </w:r>
      <w:r w:rsidR="0046341C">
        <w:rPr>
          <w:rFonts w:cs="Arial"/>
          <w:b/>
          <w:i/>
          <w:noProof/>
          <w:sz w:val="80"/>
          <w:szCs w:val="80"/>
        </w:rPr>
        <w:t>Series Door</w:t>
      </w:r>
      <w:r>
        <w:rPr>
          <w:rFonts w:cs="Arial"/>
          <w:b/>
          <w:i/>
          <w:noProof/>
          <w:sz w:val="80"/>
          <w:szCs w:val="80"/>
        </w:rPr>
        <w:t xml:space="preserve"> </w:t>
      </w:r>
    </w:p>
    <w:p w:rsidR="001707DF" w:rsidRDefault="001707DF" w:rsidP="00E2056A">
      <w:pPr>
        <w:jc w:val="both"/>
        <w:rPr>
          <w:rFonts w:cs="Arial"/>
        </w:rPr>
        <w:sectPr w:rsidR="001707DF" w:rsidSect="00B65F6A">
          <w:headerReference w:type="default" r:id="rId8"/>
          <w:footerReference w:type="default" r:id="rId9"/>
          <w:type w:val="continuous"/>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D561B5" w:rsidRDefault="0014664B">
      <w:pPr>
        <w:pStyle w:val="TOC1"/>
        <w:tabs>
          <w:tab w:val="right" w:pos="9350"/>
        </w:tabs>
        <w:rPr>
          <w:rFonts w:asciiTheme="minorHAnsi" w:hAnsiTheme="minorHAnsi"/>
          <w:b w:val="0"/>
          <w:noProof/>
          <w:sz w:val="22"/>
        </w:rPr>
      </w:pPr>
      <w:r>
        <w:rPr>
          <w:rFonts w:cs="Arial"/>
        </w:rPr>
        <w:lastRenderedPageBreak/>
        <w:fldChar w:fldCharType="begin"/>
      </w:r>
      <w:r w:rsidR="00396BD8">
        <w:rPr>
          <w:rFonts w:cs="Arial"/>
        </w:rPr>
        <w:instrText xml:space="preserve"> TOC \o "1-2" \f </w:instrText>
      </w:r>
      <w:r>
        <w:rPr>
          <w:rFonts w:cs="Arial"/>
        </w:rPr>
        <w:fldChar w:fldCharType="separate"/>
      </w:r>
      <w:r w:rsidR="004D13CE">
        <w:rPr>
          <w:rFonts w:cs="Arial"/>
          <w:noProof/>
        </w:rPr>
        <w:t>Section 2 – Safety Check List…………………………………………………………………………………….</w:t>
      </w:r>
      <w:r w:rsidR="00D561B5">
        <w:rPr>
          <w:noProof/>
        </w:rPr>
        <w:tab/>
      </w:r>
      <w:r>
        <w:rPr>
          <w:noProof/>
        </w:rPr>
        <w:fldChar w:fldCharType="begin"/>
      </w:r>
      <w:r w:rsidR="00D561B5">
        <w:rPr>
          <w:noProof/>
        </w:rPr>
        <w:instrText xml:space="preserve"> PAGEREF _Toc440622554 \h </w:instrText>
      </w:r>
      <w:r>
        <w:rPr>
          <w:noProof/>
        </w:rPr>
      </w:r>
      <w:r>
        <w:rPr>
          <w:noProof/>
        </w:rPr>
        <w:fldChar w:fldCharType="separate"/>
      </w:r>
      <w:r w:rsidR="00A8602F">
        <w:rPr>
          <w:noProof/>
        </w:rPr>
        <w:t>2</w:t>
      </w:r>
      <w:r>
        <w:rPr>
          <w:noProof/>
        </w:rPr>
        <w:fldChar w:fldCharType="end"/>
      </w:r>
    </w:p>
    <w:p w:rsidR="00D561B5" w:rsidRDefault="00D561B5">
      <w:pPr>
        <w:pStyle w:val="TOC1"/>
        <w:tabs>
          <w:tab w:val="right" w:pos="9350"/>
        </w:tabs>
        <w:rPr>
          <w:rFonts w:asciiTheme="minorHAnsi" w:hAnsiTheme="minorHAnsi"/>
          <w:b w:val="0"/>
          <w:noProof/>
          <w:sz w:val="22"/>
        </w:rPr>
      </w:pPr>
      <w:r w:rsidRPr="00D43D1A">
        <w:rPr>
          <w:rFonts w:cs="Arial"/>
          <w:noProof/>
        </w:rPr>
        <w:t>Section 3 – Freight Receiving</w:t>
      </w:r>
      <w:r w:rsidR="004D13CE">
        <w:rPr>
          <w:rFonts w:cs="Arial"/>
          <w:noProof/>
        </w:rPr>
        <w:t>…………………………………………………………………………………….</w:t>
      </w:r>
      <w:r>
        <w:rPr>
          <w:noProof/>
        </w:rPr>
        <w:tab/>
      </w:r>
      <w:r w:rsidR="0014664B">
        <w:rPr>
          <w:noProof/>
        </w:rPr>
        <w:fldChar w:fldCharType="begin"/>
      </w:r>
      <w:r>
        <w:rPr>
          <w:noProof/>
        </w:rPr>
        <w:instrText xml:space="preserve"> PAGEREF _Toc440622555 \h </w:instrText>
      </w:r>
      <w:r w:rsidR="0014664B">
        <w:rPr>
          <w:noProof/>
        </w:rPr>
      </w:r>
      <w:r w:rsidR="0014664B">
        <w:rPr>
          <w:noProof/>
        </w:rPr>
        <w:fldChar w:fldCharType="separate"/>
      </w:r>
      <w:r w:rsidR="00A8602F">
        <w:rPr>
          <w:noProof/>
        </w:rPr>
        <w:t>3</w:t>
      </w:r>
      <w:r w:rsidR="0014664B">
        <w:rPr>
          <w:noProof/>
        </w:rPr>
        <w:fldChar w:fldCharType="end"/>
      </w:r>
    </w:p>
    <w:p w:rsidR="00D561B5" w:rsidRDefault="00D561B5">
      <w:pPr>
        <w:pStyle w:val="TOC1"/>
        <w:tabs>
          <w:tab w:val="right" w:pos="9350"/>
        </w:tabs>
        <w:rPr>
          <w:rFonts w:asciiTheme="minorHAnsi" w:hAnsiTheme="minorHAnsi"/>
          <w:b w:val="0"/>
          <w:noProof/>
          <w:sz w:val="22"/>
        </w:rPr>
      </w:pPr>
      <w:r w:rsidRPr="00D43D1A">
        <w:rPr>
          <w:rFonts w:cs="Arial"/>
          <w:noProof/>
        </w:rPr>
        <w:t>Section 4 – Pre-installation</w:t>
      </w:r>
      <w:r w:rsidR="00D36802">
        <w:rPr>
          <w:rFonts w:cs="Arial"/>
          <w:noProof/>
        </w:rPr>
        <w:t>……………………………………………………………………………………….</w:t>
      </w:r>
      <w:r>
        <w:rPr>
          <w:noProof/>
        </w:rPr>
        <w:tab/>
      </w:r>
      <w:r w:rsidR="0014664B">
        <w:rPr>
          <w:noProof/>
        </w:rPr>
        <w:fldChar w:fldCharType="begin"/>
      </w:r>
      <w:r>
        <w:rPr>
          <w:noProof/>
        </w:rPr>
        <w:instrText xml:space="preserve"> PAGEREF _Toc440622556 \h </w:instrText>
      </w:r>
      <w:r w:rsidR="0014664B">
        <w:rPr>
          <w:noProof/>
        </w:rPr>
      </w:r>
      <w:r w:rsidR="0014664B">
        <w:rPr>
          <w:noProof/>
        </w:rPr>
        <w:fldChar w:fldCharType="separate"/>
      </w:r>
      <w:r w:rsidR="00A8602F">
        <w:rPr>
          <w:noProof/>
        </w:rPr>
        <w:t>4</w:t>
      </w:r>
      <w:r w:rsidR="0014664B">
        <w:rPr>
          <w:noProof/>
        </w:rPr>
        <w:fldChar w:fldCharType="end"/>
      </w:r>
    </w:p>
    <w:p w:rsidR="00D561B5" w:rsidRDefault="00D561B5">
      <w:pPr>
        <w:pStyle w:val="TOC1"/>
        <w:tabs>
          <w:tab w:val="right" w:pos="9350"/>
        </w:tabs>
        <w:rPr>
          <w:rFonts w:asciiTheme="minorHAnsi" w:hAnsiTheme="minorHAnsi"/>
          <w:b w:val="0"/>
          <w:noProof/>
          <w:sz w:val="22"/>
        </w:rPr>
      </w:pPr>
      <w:r w:rsidRPr="00D43D1A">
        <w:rPr>
          <w:rFonts w:cs="Arial"/>
          <w:noProof/>
        </w:rPr>
        <w:t>Section 5 – Guides</w:t>
      </w:r>
      <w:r w:rsidR="00D36802">
        <w:rPr>
          <w:rFonts w:cs="Arial"/>
          <w:noProof/>
        </w:rPr>
        <w:t>………………………………………………………………………………………………….</w:t>
      </w:r>
      <w:r>
        <w:rPr>
          <w:noProof/>
        </w:rPr>
        <w:tab/>
      </w:r>
      <w:r w:rsidR="0014664B">
        <w:rPr>
          <w:noProof/>
        </w:rPr>
        <w:fldChar w:fldCharType="begin"/>
      </w:r>
      <w:r>
        <w:rPr>
          <w:noProof/>
        </w:rPr>
        <w:instrText xml:space="preserve"> PAGEREF _Toc440622557 \h </w:instrText>
      </w:r>
      <w:r w:rsidR="0014664B">
        <w:rPr>
          <w:noProof/>
        </w:rPr>
      </w:r>
      <w:r w:rsidR="0014664B">
        <w:rPr>
          <w:noProof/>
        </w:rPr>
        <w:fldChar w:fldCharType="separate"/>
      </w:r>
      <w:r w:rsidR="00A8602F">
        <w:rPr>
          <w:noProof/>
        </w:rPr>
        <w:t>5</w:t>
      </w:r>
      <w:r w:rsidR="0014664B">
        <w:rPr>
          <w:noProof/>
        </w:rPr>
        <w:fldChar w:fldCharType="end"/>
      </w:r>
    </w:p>
    <w:p w:rsidR="00F5213D" w:rsidRDefault="00D561B5" w:rsidP="00F5213D">
      <w:pPr>
        <w:pStyle w:val="TOC2"/>
        <w:tabs>
          <w:tab w:val="right" w:pos="9350"/>
        </w:tabs>
        <w:rPr>
          <w:rFonts w:cs="Arial"/>
          <w:noProof/>
        </w:rPr>
      </w:pPr>
      <w:r w:rsidRPr="00D43D1A">
        <w:rPr>
          <w:rFonts w:cs="Arial"/>
          <w:noProof/>
        </w:rPr>
        <w:t>Face Of Wall</w:t>
      </w:r>
      <w:r w:rsidR="00D36802">
        <w:rPr>
          <w:rFonts w:cs="Arial"/>
          <w:noProof/>
        </w:rPr>
        <w:t>………………………………………………………………………………………………………</w:t>
      </w:r>
      <w:r>
        <w:rPr>
          <w:noProof/>
        </w:rPr>
        <w:tab/>
      </w:r>
      <w:r w:rsidR="0014664B">
        <w:rPr>
          <w:noProof/>
        </w:rPr>
        <w:fldChar w:fldCharType="begin"/>
      </w:r>
      <w:r>
        <w:rPr>
          <w:noProof/>
        </w:rPr>
        <w:instrText xml:space="preserve"> PAGEREF _Toc440622558 \h </w:instrText>
      </w:r>
      <w:r w:rsidR="0014664B">
        <w:rPr>
          <w:noProof/>
        </w:rPr>
      </w:r>
      <w:r w:rsidR="0014664B">
        <w:rPr>
          <w:noProof/>
        </w:rPr>
        <w:fldChar w:fldCharType="separate"/>
      </w:r>
      <w:r w:rsidR="00A8602F">
        <w:rPr>
          <w:noProof/>
        </w:rPr>
        <w:t>5</w:t>
      </w:r>
      <w:r w:rsidR="0014664B">
        <w:rPr>
          <w:noProof/>
        </w:rPr>
        <w:fldChar w:fldCharType="end"/>
      </w:r>
      <w:r w:rsidR="00F5213D" w:rsidRPr="00F5213D">
        <w:rPr>
          <w:rFonts w:cs="Arial"/>
          <w:noProof/>
        </w:rPr>
        <w:t xml:space="preserve"> </w:t>
      </w:r>
    </w:p>
    <w:p w:rsidR="00F5213D" w:rsidRPr="00F5213D" w:rsidRDefault="00F5213D" w:rsidP="00F5213D">
      <w:pPr>
        <w:pStyle w:val="TOC2"/>
        <w:tabs>
          <w:tab w:val="right" w:pos="9350"/>
        </w:tabs>
        <w:rPr>
          <w:noProof/>
        </w:rPr>
      </w:pPr>
      <w:r>
        <w:rPr>
          <w:noProof/>
        </w:rPr>
        <w:t>Between Jambs</w:t>
      </w:r>
      <w:r w:rsidR="00D36802">
        <w:rPr>
          <w:noProof/>
        </w:rPr>
        <w:t>…………………………………………………………………………………………………..</w:t>
      </w:r>
      <w:r>
        <w:rPr>
          <w:noProof/>
        </w:rPr>
        <w:tab/>
      </w:r>
      <w:r w:rsidR="003A15D2">
        <w:rPr>
          <w:noProof/>
        </w:rPr>
        <w:t>8</w:t>
      </w:r>
    </w:p>
    <w:p w:rsidR="00D561B5" w:rsidRDefault="00D561B5">
      <w:pPr>
        <w:pStyle w:val="TOC1"/>
        <w:tabs>
          <w:tab w:val="right" w:pos="9350"/>
        </w:tabs>
        <w:rPr>
          <w:rFonts w:asciiTheme="minorHAnsi" w:hAnsiTheme="minorHAnsi"/>
          <w:b w:val="0"/>
          <w:noProof/>
          <w:sz w:val="22"/>
        </w:rPr>
      </w:pPr>
      <w:r w:rsidRPr="00D43D1A">
        <w:rPr>
          <w:rFonts w:cs="Arial"/>
          <w:noProof/>
        </w:rPr>
        <w:t>Section 6 – Barrel and Brackets</w:t>
      </w:r>
      <w:r w:rsidR="003A15D2">
        <w:rPr>
          <w:rFonts w:cs="Arial"/>
          <w:noProof/>
        </w:rPr>
        <w:t>………………………………………………………………………………..</w:t>
      </w:r>
      <w:r>
        <w:rPr>
          <w:noProof/>
        </w:rPr>
        <w:tab/>
      </w:r>
      <w:r w:rsidR="003A15D2">
        <w:rPr>
          <w:noProof/>
        </w:rPr>
        <w:t>10</w:t>
      </w:r>
    </w:p>
    <w:p w:rsidR="00D561B5" w:rsidRDefault="00D561B5">
      <w:pPr>
        <w:pStyle w:val="TOC2"/>
        <w:tabs>
          <w:tab w:val="right" w:pos="9350"/>
        </w:tabs>
        <w:rPr>
          <w:rFonts w:asciiTheme="minorHAnsi" w:hAnsiTheme="minorHAnsi"/>
          <w:b w:val="0"/>
          <w:noProof/>
          <w:sz w:val="22"/>
        </w:rPr>
      </w:pPr>
      <w:r w:rsidRPr="00D43D1A">
        <w:rPr>
          <w:rFonts w:cs="Arial"/>
          <w:noProof/>
        </w:rPr>
        <w:t>Preparation</w:t>
      </w:r>
      <w:r w:rsidR="00D36802">
        <w:rPr>
          <w:rFonts w:cs="Arial"/>
          <w:noProof/>
        </w:rPr>
        <w:t>………………………</w:t>
      </w:r>
      <w:r w:rsidR="003A15D2">
        <w:rPr>
          <w:rFonts w:cs="Arial"/>
          <w:noProof/>
        </w:rPr>
        <w:t>………………………………………………………………………………</w:t>
      </w:r>
      <w:r>
        <w:rPr>
          <w:noProof/>
        </w:rPr>
        <w:tab/>
      </w:r>
      <w:r w:rsidR="003A15D2">
        <w:rPr>
          <w:noProof/>
        </w:rPr>
        <w:t>10</w:t>
      </w:r>
    </w:p>
    <w:p w:rsidR="00D561B5" w:rsidRDefault="00D561B5">
      <w:pPr>
        <w:pStyle w:val="TOC2"/>
        <w:tabs>
          <w:tab w:val="right" w:pos="9350"/>
        </w:tabs>
        <w:rPr>
          <w:rFonts w:asciiTheme="minorHAnsi" w:hAnsiTheme="minorHAnsi"/>
          <w:b w:val="0"/>
          <w:noProof/>
          <w:sz w:val="22"/>
        </w:rPr>
      </w:pPr>
      <w:r w:rsidRPr="00D43D1A">
        <w:rPr>
          <w:rFonts w:cs="Arial"/>
          <w:noProof/>
        </w:rPr>
        <w:t>Bracket Preparation</w:t>
      </w:r>
      <w:r w:rsidR="00D36802">
        <w:rPr>
          <w:rFonts w:cs="Arial"/>
          <w:noProof/>
        </w:rPr>
        <w:t>……………</w:t>
      </w:r>
      <w:r w:rsidR="003A15D2">
        <w:rPr>
          <w:rFonts w:cs="Arial"/>
          <w:noProof/>
        </w:rPr>
        <w:t>………………………………………………………………………………11</w:t>
      </w:r>
      <w:r>
        <w:rPr>
          <w:noProof/>
        </w:rPr>
        <w:tab/>
      </w:r>
    </w:p>
    <w:p w:rsidR="00D561B5" w:rsidRDefault="00D561B5">
      <w:pPr>
        <w:pStyle w:val="TOC2"/>
        <w:tabs>
          <w:tab w:val="right" w:pos="9350"/>
        </w:tabs>
        <w:rPr>
          <w:rFonts w:asciiTheme="minorHAnsi" w:hAnsiTheme="minorHAnsi"/>
          <w:b w:val="0"/>
          <w:noProof/>
          <w:sz w:val="22"/>
        </w:rPr>
      </w:pPr>
      <w:r w:rsidRPr="00D43D1A">
        <w:rPr>
          <w:rFonts w:cs="Arial"/>
          <w:noProof/>
        </w:rPr>
        <w:t>Hoisting and Installing Barrel Assembly</w:t>
      </w:r>
      <w:r w:rsidR="00D36802">
        <w:rPr>
          <w:rFonts w:cs="Arial"/>
          <w:noProof/>
        </w:rPr>
        <w:t>…………………………………………………………………..</w:t>
      </w:r>
      <w:r>
        <w:rPr>
          <w:noProof/>
        </w:rPr>
        <w:tab/>
      </w:r>
      <w:r w:rsidR="003A15D2">
        <w:rPr>
          <w:noProof/>
        </w:rPr>
        <w:t>1</w:t>
      </w:r>
      <w:r w:rsidR="002C7DDD">
        <w:rPr>
          <w:noProof/>
        </w:rPr>
        <w:t>1</w:t>
      </w:r>
    </w:p>
    <w:p w:rsidR="00D561B5" w:rsidRDefault="00D561B5">
      <w:pPr>
        <w:pStyle w:val="TOC1"/>
        <w:tabs>
          <w:tab w:val="right" w:pos="9350"/>
        </w:tabs>
        <w:rPr>
          <w:rFonts w:asciiTheme="minorHAnsi" w:hAnsiTheme="minorHAnsi"/>
          <w:b w:val="0"/>
          <w:noProof/>
          <w:sz w:val="22"/>
        </w:rPr>
      </w:pPr>
      <w:r w:rsidRPr="00D43D1A">
        <w:rPr>
          <w:rFonts w:cs="Arial"/>
          <w:noProof/>
        </w:rPr>
        <w:t>Section 7 – Motor Operator Installation</w:t>
      </w:r>
      <w:r w:rsidR="00D36802">
        <w:rPr>
          <w:rFonts w:cs="Arial"/>
          <w:noProof/>
        </w:rPr>
        <w:t>……………………………………………………………………….</w:t>
      </w:r>
      <w:r>
        <w:rPr>
          <w:noProof/>
        </w:rPr>
        <w:tab/>
      </w:r>
      <w:r w:rsidR="004D13CE">
        <w:rPr>
          <w:noProof/>
        </w:rPr>
        <w:t>1</w:t>
      </w:r>
      <w:r w:rsidR="003A15D2">
        <w:rPr>
          <w:noProof/>
        </w:rPr>
        <w:t>3</w:t>
      </w:r>
    </w:p>
    <w:p w:rsidR="00D561B5" w:rsidRDefault="00D561B5">
      <w:pPr>
        <w:pStyle w:val="TOC1"/>
        <w:tabs>
          <w:tab w:val="right" w:pos="9350"/>
        </w:tabs>
        <w:rPr>
          <w:rFonts w:asciiTheme="minorHAnsi" w:hAnsiTheme="minorHAnsi"/>
          <w:b w:val="0"/>
          <w:noProof/>
          <w:sz w:val="22"/>
        </w:rPr>
      </w:pPr>
      <w:r w:rsidRPr="00D43D1A">
        <w:rPr>
          <w:rFonts w:cs="Arial"/>
          <w:noProof/>
        </w:rPr>
        <w:t>Section 8 – Curtain Installation</w:t>
      </w:r>
      <w:r w:rsidR="00D36802">
        <w:rPr>
          <w:rFonts w:cs="Arial"/>
          <w:noProof/>
        </w:rPr>
        <w:t>…………………………………………………………………………………</w:t>
      </w:r>
      <w:r>
        <w:rPr>
          <w:noProof/>
        </w:rPr>
        <w:tab/>
      </w:r>
      <w:r w:rsidR="004D13CE">
        <w:rPr>
          <w:noProof/>
        </w:rPr>
        <w:t>1</w:t>
      </w:r>
      <w:r w:rsidR="003A15D2">
        <w:rPr>
          <w:noProof/>
        </w:rPr>
        <w:t>5</w:t>
      </w:r>
    </w:p>
    <w:p w:rsidR="00D561B5" w:rsidRDefault="00D561B5">
      <w:pPr>
        <w:pStyle w:val="TOC1"/>
        <w:tabs>
          <w:tab w:val="right" w:pos="9350"/>
        </w:tabs>
        <w:rPr>
          <w:rFonts w:asciiTheme="minorHAnsi" w:hAnsiTheme="minorHAnsi"/>
          <w:b w:val="0"/>
          <w:noProof/>
          <w:sz w:val="22"/>
        </w:rPr>
      </w:pPr>
      <w:r w:rsidRPr="00D43D1A">
        <w:rPr>
          <w:rFonts w:cs="Arial"/>
          <w:noProof/>
        </w:rPr>
        <w:t>Section 9 – Sensor Mounting</w:t>
      </w:r>
      <w:r w:rsidR="00D36802">
        <w:rPr>
          <w:rFonts w:cs="Arial"/>
          <w:noProof/>
        </w:rPr>
        <w:t>…………………………………………………………………………………...</w:t>
      </w:r>
      <w:r>
        <w:rPr>
          <w:noProof/>
        </w:rPr>
        <w:tab/>
      </w:r>
      <w:r w:rsidR="004D13CE">
        <w:rPr>
          <w:noProof/>
        </w:rPr>
        <w:t>1</w:t>
      </w:r>
      <w:r w:rsidR="002C7DDD">
        <w:rPr>
          <w:noProof/>
        </w:rPr>
        <w:t>7</w:t>
      </w:r>
    </w:p>
    <w:p w:rsidR="00D561B5" w:rsidRDefault="00D561B5">
      <w:pPr>
        <w:pStyle w:val="TOC1"/>
        <w:tabs>
          <w:tab w:val="right" w:pos="9350"/>
        </w:tabs>
        <w:rPr>
          <w:rFonts w:asciiTheme="minorHAnsi" w:hAnsiTheme="minorHAnsi"/>
          <w:b w:val="0"/>
          <w:noProof/>
          <w:sz w:val="22"/>
        </w:rPr>
      </w:pPr>
      <w:r w:rsidRPr="00D43D1A">
        <w:rPr>
          <w:rFonts w:cs="Arial"/>
          <w:noProof/>
        </w:rPr>
        <w:t>Section 10 – Lintel Seal</w:t>
      </w:r>
      <w:r w:rsidR="00D36802">
        <w:rPr>
          <w:rFonts w:cs="Arial"/>
          <w:noProof/>
        </w:rPr>
        <w:t>…………………………………………………………………………………………..</w:t>
      </w:r>
      <w:r>
        <w:rPr>
          <w:noProof/>
        </w:rPr>
        <w:tab/>
      </w:r>
      <w:r w:rsidR="0014664B">
        <w:rPr>
          <w:noProof/>
        </w:rPr>
        <w:fldChar w:fldCharType="begin"/>
      </w:r>
      <w:r>
        <w:rPr>
          <w:noProof/>
        </w:rPr>
        <w:instrText xml:space="preserve"> PAGEREF _Toc440622566 \h </w:instrText>
      </w:r>
      <w:r w:rsidR="0014664B">
        <w:rPr>
          <w:noProof/>
        </w:rPr>
      </w:r>
      <w:r w:rsidR="0014664B">
        <w:rPr>
          <w:noProof/>
        </w:rPr>
        <w:fldChar w:fldCharType="separate"/>
      </w:r>
      <w:r w:rsidR="00A8602F">
        <w:rPr>
          <w:noProof/>
        </w:rPr>
        <w:t>19</w:t>
      </w:r>
      <w:r w:rsidR="0014664B">
        <w:rPr>
          <w:noProof/>
        </w:rPr>
        <w:fldChar w:fldCharType="end"/>
      </w:r>
    </w:p>
    <w:p w:rsidR="00D561B5" w:rsidRDefault="00D561B5">
      <w:pPr>
        <w:pStyle w:val="TOC2"/>
        <w:tabs>
          <w:tab w:val="right" w:pos="9350"/>
        </w:tabs>
        <w:rPr>
          <w:rFonts w:asciiTheme="minorHAnsi" w:hAnsiTheme="minorHAnsi"/>
          <w:b w:val="0"/>
          <w:noProof/>
          <w:sz w:val="22"/>
        </w:rPr>
      </w:pPr>
      <w:r w:rsidRPr="00D43D1A">
        <w:rPr>
          <w:rFonts w:cs="Arial"/>
          <w:noProof/>
        </w:rPr>
        <w:t>Z Shape</w:t>
      </w:r>
      <w:r w:rsidR="00D36802">
        <w:rPr>
          <w:rFonts w:cs="Arial"/>
          <w:noProof/>
        </w:rPr>
        <w:t>…………………………………………………………………………………………………………..</w:t>
      </w:r>
      <w:r>
        <w:rPr>
          <w:noProof/>
        </w:rPr>
        <w:tab/>
      </w:r>
      <w:r w:rsidR="0014664B">
        <w:rPr>
          <w:noProof/>
        </w:rPr>
        <w:fldChar w:fldCharType="begin"/>
      </w:r>
      <w:r>
        <w:rPr>
          <w:noProof/>
        </w:rPr>
        <w:instrText xml:space="preserve"> PAGEREF _Toc440622567 \h </w:instrText>
      </w:r>
      <w:r w:rsidR="0014664B">
        <w:rPr>
          <w:noProof/>
        </w:rPr>
      </w:r>
      <w:r w:rsidR="0014664B">
        <w:rPr>
          <w:noProof/>
        </w:rPr>
        <w:fldChar w:fldCharType="separate"/>
      </w:r>
      <w:r w:rsidR="00A8602F">
        <w:rPr>
          <w:noProof/>
        </w:rPr>
        <w:t>19</w:t>
      </w:r>
      <w:r w:rsidR="0014664B">
        <w:rPr>
          <w:noProof/>
        </w:rPr>
        <w:fldChar w:fldCharType="end"/>
      </w:r>
    </w:p>
    <w:p w:rsidR="00D561B5" w:rsidRDefault="00D561B5">
      <w:pPr>
        <w:pStyle w:val="TOC2"/>
        <w:tabs>
          <w:tab w:val="right" w:pos="9350"/>
        </w:tabs>
        <w:rPr>
          <w:rFonts w:asciiTheme="minorHAnsi" w:hAnsiTheme="minorHAnsi"/>
          <w:b w:val="0"/>
          <w:noProof/>
          <w:sz w:val="22"/>
        </w:rPr>
      </w:pPr>
      <w:r w:rsidRPr="00D43D1A">
        <w:rPr>
          <w:rFonts w:cs="Arial"/>
          <w:noProof/>
        </w:rPr>
        <w:t>L Shape</w:t>
      </w:r>
      <w:r w:rsidR="00D36802">
        <w:rPr>
          <w:rFonts w:cs="Arial"/>
          <w:noProof/>
        </w:rPr>
        <w:t>…………………………………………………………………………………………………………..</w:t>
      </w:r>
      <w:r>
        <w:rPr>
          <w:noProof/>
        </w:rPr>
        <w:tab/>
      </w:r>
      <w:r w:rsidR="0014664B">
        <w:rPr>
          <w:noProof/>
        </w:rPr>
        <w:fldChar w:fldCharType="begin"/>
      </w:r>
      <w:r>
        <w:rPr>
          <w:noProof/>
        </w:rPr>
        <w:instrText xml:space="preserve"> PAGEREF _Toc440622568 \h </w:instrText>
      </w:r>
      <w:r w:rsidR="0014664B">
        <w:rPr>
          <w:noProof/>
        </w:rPr>
      </w:r>
      <w:r w:rsidR="0014664B">
        <w:rPr>
          <w:noProof/>
        </w:rPr>
        <w:fldChar w:fldCharType="separate"/>
      </w:r>
      <w:r w:rsidR="00A8602F">
        <w:rPr>
          <w:noProof/>
        </w:rPr>
        <w:t>20</w:t>
      </w:r>
      <w:r w:rsidR="0014664B">
        <w:rPr>
          <w:noProof/>
        </w:rPr>
        <w:fldChar w:fldCharType="end"/>
      </w:r>
    </w:p>
    <w:p w:rsidR="00D561B5" w:rsidRDefault="00D561B5">
      <w:pPr>
        <w:pStyle w:val="TOC1"/>
        <w:tabs>
          <w:tab w:val="right" w:pos="9350"/>
        </w:tabs>
        <w:rPr>
          <w:rFonts w:asciiTheme="minorHAnsi" w:hAnsiTheme="minorHAnsi"/>
          <w:b w:val="0"/>
          <w:noProof/>
          <w:sz w:val="22"/>
        </w:rPr>
      </w:pPr>
      <w:r w:rsidRPr="00D43D1A">
        <w:rPr>
          <w:rFonts w:cs="Arial"/>
          <w:noProof/>
        </w:rPr>
        <w:t>Section 11 – Hood, Fascia, and Covers</w:t>
      </w:r>
      <w:r w:rsidR="00D36802">
        <w:rPr>
          <w:rFonts w:cs="Arial"/>
          <w:noProof/>
        </w:rPr>
        <w:t>……………………………………………………………………….</w:t>
      </w:r>
      <w:r>
        <w:rPr>
          <w:noProof/>
        </w:rPr>
        <w:tab/>
      </w:r>
      <w:r w:rsidR="002C7DDD">
        <w:rPr>
          <w:noProof/>
        </w:rPr>
        <w:t>20</w:t>
      </w:r>
    </w:p>
    <w:p w:rsidR="00D561B5" w:rsidRDefault="00D561B5">
      <w:pPr>
        <w:pStyle w:val="TOC2"/>
        <w:tabs>
          <w:tab w:val="right" w:pos="9350"/>
        </w:tabs>
        <w:rPr>
          <w:rFonts w:asciiTheme="minorHAnsi" w:hAnsiTheme="minorHAnsi"/>
          <w:b w:val="0"/>
          <w:noProof/>
          <w:sz w:val="22"/>
        </w:rPr>
      </w:pPr>
      <w:r w:rsidRPr="00D43D1A">
        <w:rPr>
          <w:rFonts w:cs="Arial"/>
          <w:noProof/>
        </w:rPr>
        <w:t>Hood Support Installation</w:t>
      </w:r>
      <w:r w:rsidR="00D36802">
        <w:rPr>
          <w:rFonts w:cs="Arial"/>
          <w:noProof/>
        </w:rPr>
        <w:t>…………………………………………………………………………………….</w:t>
      </w:r>
      <w:r>
        <w:rPr>
          <w:noProof/>
        </w:rPr>
        <w:tab/>
      </w:r>
      <w:r w:rsidR="00086C60">
        <w:rPr>
          <w:noProof/>
        </w:rPr>
        <w:t>20</w:t>
      </w:r>
    </w:p>
    <w:p w:rsidR="00D561B5" w:rsidRDefault="00D561B5">
      <w:pPr>
        <w:pStyle w:val="TOC2"/>
        <w:tabs>
          <w:tab w:val="right" w:pos="9350"/>
        </w:tabs>
        <w:rPr>
          <w:rFonts w:asciiTheme="minorHAnsi" w:hAnsiTheme="minorHAnsi"/>
          <w:b w:val="0"/>
          <w:noProof/>
          <w:sz w:val="22"/>
        </w:rPr>
      </w:pPr>
      <w:r w:rsidRPr="00D43D1A">
        <w:rPr>
          <w:rFonts w:cs="Arial"/>
          <w:noProof/>
        </w:rPr>
        <w:t>Hood and Fascia Installation</w:t>
      </w:r>
      <w:r w:rsidR="00D36802">
        <w:rPr>
          <w:rFonts w:cs="Arial"/>
          <w:noProof/>
        </w:rPr>
        <w:t>…………………………………………………………………………………</w:t>
      </w:r>
      <w:r>
        <w:rPr>
          <w:noProof/>
        </w:rPr>
        <w:tab/>
      </w:r>
      <w:r w:rsidR="00F5213D">
        <w:rPr>
          <w:noProof/>
        </w:rPr>
        <w:t>2</w:t>
      </w:r>
      <w:r w:rsidR="00086C60">
        <w:rPr>
          <w:noProof/>
        </w:rPr>
        <w:t>2</w:t>
      </w:r>
    </w:p>
    <w:p w:rsidR="00D561B5" w:rsidRDefault="00D561B5">
      <w:pPr>
        <w:pStyle w:val="TOC2"/>
        <w:tabs>
          <w:tab w:val="right" w:pos="9350"/>
        </w:tabs>
        <w:rPr>
          <w:rFonts w:asciiTheme="minorHAnsi" w:hAnsiTheme="minorHAnsi"/>
          <w:b w:val="0"/>
          <w:noProof/>
          <w:sz w:val="22"/>
        </w:rPr>
      </w:pPr>
      <w:r w:rsidRPr="00D43D1A">
        <w:rPr>
          <w:rFonts w:cs="Arial"/>
          <w:noProof/>
        </w:rPr>
        <w:t>Hood Splice Cover</w:t>
      </w:r>
      <w:r w:rsidR="00D36802">
        <w:rPr>
          <w:rFonts w:cs="Arial"/>
          <w:noProof/>
        </w:rPr>
        <w:t>……………………………………………………………………………………………..</w:t>
      </w:r>
      <w:r>
        <w:rPr>
          <w:noProof/>
        </w:rPr>
        <w:tab/>
      </w:r>
      <w:r w:rsidR="00F5213D">
        <w:rPr>
          <w:noProof/>
        </w:rPr>
        <w:t>2</w:t>
      </w:r>
      <w:r w:rsidR="00086C60">
        <w:rPr>
          <w:noProof/>
        </w:rPr>
        <w:t>3</w:t>
      </w:r>
    </w:p>
    <w:p w:rsidR="00D561B5" w:rsidRDefault="00D561B5">
      <w:pPr>
        <w:pStyle w:val="TOC1"/>
        <w:tabs>
          <w:tab w:val="right" w:pos="9350"/>
        </w:tabs>
        <w:rPr>
          <w:rFonts w:asciiTheme="minorHAnsi" w:hAnsiTheme="minorHAnsi"/>
          <w:b w:val="0"/>
          <w:noProof/>
          <w:sz w:val="22"/>
        </w:rPr>
      </w:pPr>
      <w:r w:rsidRPr="00D43D1A">
        <w:rPr>
          <w:rFonts w:cs="Arial"/>
          <w:noProof/>
        </w:rPr>
        <w:t>Section 12 – Torque Specifications</w:t>
      </w:r>
      <w:r w:rsidR="00D36802">
        <w:rPr>
          <w:rFonts w:cs="Arial"/>
          <w:noProof/>
        </w:rPr>
        <w:t>……………………………………………………………………………</w:t>
      </w:r>
      <w:r>
        <w:rPr>
          <w:noProof/>
        </w:rPr>
        <w:tab/>
      </w:r>
      <w:r w:rsidR="00F5213D">
        <w:rPr>
          <w:noProof/>
        </w:rPr>
        <w:t>2</w:t>
      </w:r>
      <w:r w:rsidR="00086C60">
        <w:rPr>
          <w:noProof/>
        </w:rPr>
        <w:t>4</w:t>
      </w:r>
    </w:p>
    <w:p w:rsidR="00D561B5" w:rsidRDefault="00D561B5">
      <w:pPr>
        <w:pStyle w:val="TOC1"/>
        <w:tabs>
          <w:tab w:val="right" w:pos="9350"/>
        </w:tabs>
        <w:rPr>
          <w:rFonts w:asciiTheme="minorHAnsi" w:hAnsiTheme="minorHAnsi"/>
          <w:b w:val="0"/>
          <w:noProof/>
          <w:sz w:val="22"/>
        </w:rPr>
      </w:pPr>
      <w:r w:rsidRPr="00D43D1A">
        <w:rPr>
          <w:rFonts w:cs="Arial"/>
          <w:noProof/>
        </w:rPr>
        <w:t>Section 13 – Maintenance Schedule</w:t>
      </w:r>
      <w:r w:rsidR="00D36802">
        <w:rPr>
          <w:rFonts w:cs="Arial"/>
          <w:noProof/>
        </w:rPr>
        <w:t>…………………………………………………………………………..</w:t>
      </w:r>
      <w:r>
        <w:rPr>
          <w:noProof/>
        </w:rPr>
        <w:tab/>
      </w:r>
      <w:r w:rsidR="00F5213D">
        <w:rPr>
          <w:noProof/>
        </w:rPr>
        <w:t>2</w:t>
      </w:r>
      <w:r w:rsidR="00086C60">
        <w:rPr>
          <w:noProof/>
        </w:rPr>
        <w:t>5</w:t>
      </w:r>
    </w:p>
    <w:p w:rsidR="00D561B5" w:rsidRDefault="00D561B5">
      <w:pPr>
        <w:pStyle w:val="TOC1"/>
        <w:tabs>
          <w:tab w:val="right" w:pos="9350"/>
        </w:tabs>
        <w:rPr>
          <w:rFonts w:asciiTheme="minorHAnsi" w:hAnsiTheme="minorHAnsi"/>
          <w:b w:val="0"/>
          <w:noProof/>
          <w:sz w:val="22"/>
        </w:rPr>
      </w:pPr>
      <w:r w:rsidRPr="00D43D1A">
        <w:rPr>
          <w:rFonts w:cs="Arial"/>
          <w:noProof/>
        </w:rPr>
        <w:t>Appendix A – Vinyl Guide Weather Seal</w:t>
      </w:r>
      <w:r w:rsidR="00D36802">
        <w:rPr>
          <w:rFonts w:cs="Arial"/>
          <w:noProof/>
        </w:rPr>
        <w:t>……………………………………………………………………...</w:t>
      </w:r>
      <w:r>
        <w:rPr>
          <w:noProof/>
        </w:rPr>
        <w:tab/>
      </w:r>
      <w:r w:rsidR="00F5213D">
        <w:rPr>
          <w:noProof/>
        </w:rPr>
        <w:t>2</w:t>
      </w:r>
      <w:r w:rsidR="00086C60">
        <w:rPr>
          <w:noProof/>
        </w:rPr>
        <w:t>7</w:t>
      </w:r>
    </w:p>
    <w:p w:rsidR="00862A58" w:rsidRPr="00862A58" w:rsidRDefault="0014664B" w:rsidP="00695C52">
      <w:pPr>
        <w:jc w:val="both"/>
        <w:rPr>
          <w:rFonts w:cs="Arial"/>
        </w:rPr>
      </w:pPr>
      <w:r>
        <w:rPr>
          <w:rFonts w:eastAsiaTheme="minorEastAsia" w:cs="Arial"/>
        </w:rPr>
        <w:fldChar w:fldCharType="end"/>
      </w:r>
    </w:p>
    <w:p w:rsidR="001707DF" w:rsidRDefault="001707DF" w:rsidP="00862A58">
      <w:pPr>
        <w:rPr>
          <w:rFonts w:cs="Arial"/>
        </w:rPr>
        <w:sectPr w:rsidR="001707DF" w:rsidSect="001707DF">
          <w:headerReference w:type="default" r:id="rId10"/>
          <w:footerReference w:type="default" r:id="rId11"/>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pgNumType w:start="1"/>
          <w:cols w:space="720"/>
          <w:docGrid w:linePitch="360"/>
        </w:sectPr>
      </w:pPr>
    </w:p>
    <w:p w:rsidR="008B6026" w:rsidRPr="0077049C" w:rsidRDefault="0014664B" w:rsidP="008B6026">
      <w:pPr>
        <w:jc w:val="left"/>
        <w:rPr>
          <w:rFonts w:cs="Arial"/>
          <w:szCs w:val="20"/>
        </w:rPr>
      </w:pPr>
      <w:r w:rsidRPr="00BC6F8B">
        <w:rPr>
          <w:rFonts w:cs="Arial"/>
          <w:b/>
          <w:szCs w:val="20"/>
        </w:rPr>
        <w:lastRenderedPageBreak/>
        <w:fldChar w:fldCharType="begin"/>
      </w:r>
      <w:r w:rsidR="00695C52" w:rsidRPr="00BC6F8B">
        <w:rPr>
          <w:rFonts w:cs="Arial"/>
          <w:b/>
          <w:szCs w:val="20"/>
        </w:rPr>
        <w:instrText xml:space="preserve"> TC  "</w:instrText>
      </w:r>
      <w:bookmarkStart w:id="0" w:name="_Toc440622554"/>
      <w:r w:rsidR="00695C52" w:rsidRPr="00BC6F8B">
        <w:rPr>
          <w:rFonts w:cs="Arial"/>
          <w:b/>
          <w:szCs w:val="20"/>
        </w:rPr>
        <w:instrText xml:space="preserve">Section </w:instrText>
      </w:r>
      <w:r w:rsidRPr="00BC6F8B">
        <w:rPr>
          <w:rFonts w:cs="Arial"/>
          <w:b/>
        </w:rPr>
        <w:fldChar w:fldCharType="begin"/>
      </w:r>
      <w:r w:rsidR="00E44A6D" w:rsidRPr="00BC6F8B">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3</w:instrText>
      </w:r>
      <w:r w:rsidR="00B13C6E">
        <w:rPr>
          <w:rFonts w:cs="Arial"/>
          <w:b/>
        </w:rPr>
        <w:fldChar w:fldCharType="end"/>
      </w:r>
      <w:r w:rsidR="00E44A6D" w:rsidRPr="00BC6F8B">
        <w:rPr>
          <w:rFonts w:cs="Arial"/>
          <w:b/>
        </w:rPr>
        <w:instrText xml:space="preserve"> - 1 </w:instrText>
      </w:r>
      <w:r w:rsidRPr="00BC6F8B">
        <w:rPr>
          <w:rFonts w:cs="Arial"/>
          <w:b/>
        </w:rPr>
        <w:fldChar w:fldCharType="separate"/>
      </w:r>
      <w:r w:rsidR="00A8602F">
        <w:rPr>
          <w:rFonts w:cs="Arial"/>
          <w:b/>
          <w:noProof/>
        </w:rPr>
        <w:instrText>2</w:instrText>
      </w:r>
      <w:r w:rsidRPr="00BC6F8B">
        <w:rPr>
          <w:rFonts w:cs="Arial"/>
          <w:b/>
        </w:rPr>
        <w:fldChar w:fldCharType="end"/>
      </w:r>
      <w:r w:rsidR="00E44A6D" w:rsidRPr="00BC6F8B">
        <w:rPr>
          <w:rFonts w:cs="Arial"/>
          <w:b/>
          <w:szCs w:val="20"/>
        </w:rPr>
        <w:instrText xml:space="preserve"> </w:instrText>
      </w:r>
      <w:r w:rsidR="00E2056A" w:rsidRPr="00BC6F8B">
        <w:rPr>
          <w:rFonts w:cs="Arial"/>
          <w:b/>
          <w:szCs w:val="20"/>
        </w:rPr>
        <w:instrText>–</w:instrText>
      </w:r>
      <w:r w:rsidR="00E44A6D" w:rsidRPr="00BC6F8B">
        <w:rPr>
          <w:rFonts w:cs="Arial"/>
          <w:b/>
          <w:szCs w:val="20"/>
        </w:rPr>
        <w:instrText xml:space="preserve"> Safety</w:instrText>
      </w:r>
      <w:r w:rsidR="00E2056A" w:rsidRPr="00BC6F8B">
        <w:rPr>
          <w:rFonts w:cs="Arial"/>
          <w:b/>
          <w:szCs w:val="20"/>
        </w:rPr>
        <w:instrText xml:space="preserve"> </w:instrText>
      </w:r>
      <w:r w:rsidR="00E44A6D" w:rsidRPr="00BC6F8B">
        <w:rPr>
          <w:rFonts w:cs="Arial"/>
          <w:b/>
          <w:szCs w:val="20"/>
        </w:rPr>
        <w:instrText>Check List</w:instrText>
      </w:r>
      <w:bookmarkEnd w:id="0"/>
      <w:r w:rsidR="00E44A6D" w:rsidRPr="00BC6F8B">
        <w:rPr>
          <w:rFonts w:cs="Arial"/>
          <w:b/>
          <w:szCs w:val="20"/>
        </w:rPr>
        <w:instrText>” \l 1</w:instrText>
      </w:r>
      <w:r w:rsidR="00695C52" w:rsidRPr="00BC6F8B">
        <w:rPr>
          <w:rFonts w:cs="Arial"/>
          <w:b/>
          <w:szCs w:val="20"/>
        </w:rPr>
        <w:instrText xml:space="preserve"> </w:instrText>
      </w:r>
      <w:r w:rsidRPr="00BC6F8B">
        <w:rPr>
          <w:rFonts w:cs="Arial"/>
          <w:b/>
          <w:szCs w:val="20"/>
        </w:rPr>
        <w:fldChar w:fldCharType="end"/>
      </w:r>
      <w:r w:rsidR="008B6026" w:rsidRPr="0077049C">
        <w:rPr>
          <w:rFonts w:cs="Arial"/>
          <w:szCs w:val="20"/>
        </w:rPr>
        <w:t>Rolling doors are large, movable objects. They move w</w:t>
      </w:r>
      <w:r w:rsidR="008B6026">
        <w:rPr>
          <w:rFonts w:cs="Arial"/>
          <w:szCs w:val="20"/>
        </w:rPr>
        <w:t>ith the help of electric motors or</w:t>
      </w:r>
      <w:r w:rsidR="008B6026" w:rsidRPr="0077049C">
        <w:rPr>
          <w:rFonts w:cs="Arial"/>
          <w:szCs w:val="20"/>
        </w:rPr>
        <w:t xml:space="preserve"> manual operators (chain, crank, push up, etc), and most have springs under high tension. These items and their components can cause injury. In order to avoid injury to yourself and others, please follow the instructions in this manual.  </w:t>
      </w:r>
    </w:p>
    <w:p w:rsidR="008B6026" w:rsidRPr="0077049C" w:rsidRDefault="008B6026" w:rsidP="008B6026">
      <w:pPr>
        <w:pStyle w:val="ListParagraph"/>
        <w:ind w:left="360"/>
        <w:rPr>
          <w:rFonts w:cs="Arial"/>
          <w:b/>
          <w:szCs w:val="20"/>
        </w:rPr>
      </w:pPr>
    </w:p>
    <w:p w:rsidR="008B6026" w:rsidRDefault="008B6026" w:rsidP="008B6026">
      <w:pPr>
        <w:pStyle w:val="ListParagraph"/>
        <w:numPr>
          <w:ilvl w:val="0"/>
          <w:numId w:val="2"/>
        </w:numPr>
        <w:spacing w:after="0"/>
        <w:ind w:left="360"/>
        <w:rPr>
          <w:rFonts w:cs="Arial"/>
          <w:b/>
          <w:szCs w:val="20"/>
        </w:rPr>
      </w:pPr>
      <w:r w:rsidRPr="0077049C">
        <w:rPr>
          <w:rFonts w:cs="Arial"/>
          <w:b/>
          <w:szCs w:val="20"/>
        </w:rPr>
        <w:t>Review the pot</w:t>
      </w:r>
      <w:r>
        <w:rPr>
          <w:rFonts w:cs="Arial"/>
          <w:b/>
          <w:szCs w:val="20"/>
        </w:rPr>
        <w:t xml:space="preserve">ential hazards and preventative measures </w:t>
      </w:r>
      <w:r w:rsidRPr="0077049C">
        <w:rPr>
          <w:rFonts w:cs="Arial"/>
          <w:b/>
          <w:szCs w:val="20"/>
        </w:rPr>
        <w:t>listed below:</w:t>
      </w:r>
    </w:p>
    <w:p w:rsidR="008B6026" w:rsidRDefault="008B6026" w:rsidP="008B6026">
      <w:pPr>
        <w:pStyle w:val="ListParagraph"/>
        <w:ind w:left="360"/>
        <w:rPr>
          <w:rFonts w:cs="Arial"/>
          <w:b/>
          <w:szCs w:val="20"/>
        </w:rPr>
      </w:pPr>
    </w:p>
    <w:p w:rsidR="00EC2F0F" w:rsidRPr="00EC2F0F" w:rsidRDefault="00EC2F0F" w:rsidP="00EC2F0F">
      <w:pPr>
        <w:pStyle w:val="ListParagraph"/>
        <w:jc w:val="center"/>
        <w:rPr>
          <w:rFonts w:cs="Arial"/>
          <w:b/>
          <w:szCs w:val="20"/>
        </w:rPr>
      </w:pPr>
      <w:r w:rsidRPr="00EC2F0F">
        <w:rPr>
          <w:rFonts w:cs="Arial"/>
          <w:b/>
          <w:szCs w:val="20"/>
        </w:rPr>
        <w:t xml:space="preserve">Table </w:t>
      </w:r>
      <w:r w:rsidR="0014664B">
        <w:rPr>
          <w:rFonts w:cs="Arial"/>
          <w:b/>
          <w:szCs w:val="20"/>
        </w:rPr>
        <w:fldChar w:fldCharType="begin"/>
      </w:r>
      <w:r w:rsidR="00E44A6D">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3</w:instrText>
      </w:r>
      <w:r w:rsidR="00B13C6E">
        <w:rPr>
          <w:rFonts w:cs="Arial"/>
          <w:b/>
          <w:szCs w:val="20"/>
        </w:rPr>
        <w:fldChar w:fldCharType="end"/>
      </w:r>
      <w:r w:rsidR="00E44A6D">
        <w:rPr>
          <w:rFonts w:cs="Arial"/>
          <w:b/>
          <w:szCs w:val="20"/>
        </w:rPr>
        <w:instrText xml:space="preserve"> -1 </w:instrText>
      </w:r>
      <w:r w:rsidR="0014664B">
        <w:rPr>
          <w:rFonts w:cs="Arial"/>
          <w:b/>
          <w:szCs w:val="20"/>
        </w:rPr>
        <w:fldChar w:fldCharType="separate"/>
      </w:r>
      <w:r w:rsidR="00A8602F">
        <w:rPr>
          <w:rFonts w:cs="Arial"/>
          <w:b/>
          <w:noProof/>
          <w:szCs w:val="20"/>
        </w:rPr>
        <w:t>2</w:t>
      </w:r>
      <w:r w:rsidR="0014664B">
        <w:rPr>
          <w:rFonts w:cs="Arial"/>
          <w:b/>
          <w:szCs w:val="20"/>
        </w:rPr>
        <w:fldChar w:fldCharType="end"/>
      </w:r>
      <w:r w:rsidRPr="00EC2F0F">
        <w:rPr>
          <w:rFonts w:cs="Arial"/>
          <w:b/>
          <w:szCs w:val="20"/>
        </w:rPr>
        <w:t>.1 -</w:t>
      </w:r>
      <w:r>
        <w:rPr>
          <w:rFonts w:cs="Arial"/>
          <w:b/>
          <w:szCs w:val="20"/>
        </w:rPr>
        <w:t xml:space="preserve"> Potential H</w:t>
      </w:r>
      <w:r w:rsidRPr="00EC2F0F">
        <w:rPr>
          <w:rFonts w:cs="Arial"/>
          <w:b/>
          <w:szCs w:val="20"/>
        </w:rPr>
        <w:t>azards and Preventative Measures</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2160"/>
        <w:gridCol w:w="6048"/>
      </w:tblGrid>
      <w:tr w:rsidR="008B6026" w:rsidRPr="002107AC" w:rsidTr="001C1F21">
        <w:trPr>
          <w:jc w:val="center"/>
        </w:trPr>
        <w:tc>
          <w:tcPr>
            <w:tcW w:w="3780" w:type="dxa"/>
            <w:gridSpan w:val="2"/>
          </w:tcPr>
          <w:p w:rsidR="008B6026" w:rsidRPr="002107AC" w:rsidRDefault="008B6026" w:rsidP="00723F4E">
            <w:pPr>
              <w:pStyle w:val="ListParagraph"/>
              <w:spacing w:after="0" w:line="240" w:lineRule="auto"/>
              <w:ind w:left="0"/>
              <w:jc w:val="center"/>
              <w:rPr>
                <w:rFonts w:cs="Arial"/>
                <w:b/>
                <w:szCs w:val="20"/>
              </w:rPr>
            </w:pPr>
            <w:r w:rsidRPr="002107AC">
              <w:rPr>
                <w:rFonts w:cs="Arial"/>
                <w:b/>
                <w:szCs w:val="20"/>
              </w:rPr>
              <w:t>Potential Hazard</w:t>
            </w:r>
          </w:p>
        </w:tc>
        <w:tc>
          <w:tcPr>
            <w:tcW w:w="6048" w:type="dxa"/>
          </w:tcPr>
          <w:p w:rsidR="008B6026" w:rsidRPr="002107AC" w:rsidRDefault="008B6026" w:rsidP="00723F4E">
            <w:pPr>
              <w:pStyle w:val="ListParagraph"/>
              <w:spacing w:after="0" w:line="240" w:lineRule="auto"/>
              <w:ind w:left="0"/>
              <w:jc w:val="center"/>
              <w:rPr>
                <w:rFonts w:cs="Arial"/>
                <w:b/>
                <w:szCs w:val="20"/>
              </w:rPr>
            </w:pPr>
            <w:r w:rsidRPr="002107AC">
              <w:rPr>
                <w:rFonts w:cs="Arial"/>
                <w:b/>
                <w:szCs w:val="20"/>
              </w:rPr>
              <w:t>Preventative Measure</w:t>
            </w:r>
          </w:p>
        </w:tc>
      </w:tr>
      <w:tr w:rsidR="008B6026" w:rsidRPr="002107AC" w:rsidTr="001C1F21">
        <w:trPr>
          <w:trHeight w:val="1097"/>
          <w:jc w:val="center"/>
        </w:trPr>
        <w:tc>
          <w:tcPr>
            <w:tcW w:w="1620" w:type="dxa"/>
            <w:vAlign w:val="center"/>
          </w:tcPr>
          <w:p w:rsidR="008B6026" w:rsidRPr="002107AC" w:rsidRDefault="005E37BC" w:rsidP="00723F4E">
            <w:pPr>
              <w:pStyle w:val="ListParagraph"/>
              <w:spacing w:after="0" w:line="240" w:lineRule="auto"/>
              <w:ind w:left="0"/>
              <w:jc w:val="center"/>
              <w:rPr>
                <w:rFonts w:cs="Arial"/>
                <w:noProof/>
                <w:szCs w:val="20"/>
              </w:rPr>
            </w:pPr>
            <w:r>
              <w:rPr>
                <w:rFonts w:cs="Arial"/>
                <w:noProof/>
                <w:szCs w:val="20"/>
              </w:rPr>
              <w:drawing>
                <wp:inline distT="0" distB="0" distL="0" distR="0">
                  <wp:extent cx="828675" cy="619125"/>
                  <wp:effectExtent l="19050" t="0" r="9525" b="0"/>
                  <wp:docPr id="1" name="Picture 39" descr="hit from ab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t from above.JPG"/>
                          <pic:cNvPicPr>
                            <a:picLocks noChangeAspect="1" noChangeArrowheads="1"/>
                          </pic:cNvPicPr>
                        </pic:nvPicPr>
                        <pic:blipFill>
                          <a:blip r:embed="rId12" cstate="print"/>
                          <a:srcRect/>
                          <a:stretch>
                            <a:fillRect/>
                          </a:stretch>
                        </pic:blipFill>
                        <pic:spPr bwMode="auto">
                          <a:xfrm>
                            <a:off x="0" y="0"/>
                            <a:ext cx="828675" cy="619125"/>
                          </a:xfrm>
                          <a:prstGeom prst="rect">
                            <a:avLst/>
                          </a:prstGeom>
                          <a:noFill/>
                          <a:ln w="9525">
                            <a:noFill/>
                            <a:miter lim="800000"/>
                            <a:headEnd/>
                            <a:tailEnd/>
                          </a:ln>
                        </pic:spPr>
                      </pic:pic>
                    </a:graphicData>
                  </a:graphic>
                </wp:inline>
              </w:drawing>
            </w:r>
          </w:p>
        </w:tc>
        <w:tc>
          <w:tcPr>
            <w:tcW w:w="2160" w:type="dxa"/>
            <w:vAlign w:val="center"/>
          </w:tcPr>
          <w:p w:rsidR="008B6026" w:rsidRPr="002107AC" w:rsidRDefault="005E37BC" w:rsidP="00723F4E">
            <w:pPr>
              <w:rPr>
                <w:rFonts w:cs="Arial"/>
                <w:b/>
                <w:noProof/>
                <w:szCs w:val="20"/>
              </w:rPr>
            </w:pPr>
            <w:r>
              <w:rPr>
                <w:rFonts w:cs="Arial"/>
                <w:b/>
                <w:noProof/>
                <w:szCs w:val="20"/>
              </w:rPr>
              <w:drawing>
                <wp:inline distT="0" distB="0" distL="0" distR="0">
                  <wp:extent cx="733425" cy="171450"/>
                  <wp:effectExtent l="19050" t="0" r="9525" b="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733425" cy="171450"/>
                          </a:xfrm>
                          <a:prstGeom prst="rect">
                            <a:avLst/>
                          </a:prstGeom>
                          <a:noFill/>
                          <a:ln w="9525">
                            <a:noFill/>
                            <a:miter lim="800000"/>
                            <a:headEnd/>
                            <a:tailEnd/>
                          </a:ln>
                        </pic:spPr>
                      </pic:pic>
                    </a:graphicData>
                  </a:graphic>
                </wp:inline>
              </w:drawing>
            </w:r>
          </w:p>
          <w:p w:rsidR="008B6026" w:rsidRPr="002107AC" w:rsidRDefault="008B6026" w:rsidP="00723F4E">
            <w:pPr>
              <w:rPr>
                <w:rFonts w:cs="Arial"/>
                <w:b/>
                <w:noProof/>
                <w:szCs w:val="20"/>
              </w:rPr>
            </w:pPr>
            <w:r w:rsidRPr="002107AC">
              <w:rPr>
                <w:rFonts w:cs="Arial"/>
                <w:b/>
                <w:noProof/>
                <w:szCs w:val="20"/>
              </w:rPr>
              <w:t>Pinned or crushed by closing door.</w:t>
            </w:r>
          </w:p>
        </w:tc>
        <w:tc>
          <w:tcPr>
            <w:tcW w:w="6048" w:type="dxa"/>
            <w:vAlign w:val="center"/>
          </w:tcPr>
          <w:p w:rsidR="008B6026" w:rsidRPr="002107AC" w:rsidRDefault="008B6026" w:rsidP="008B6026">
            <w:pPr>
              <w:pStyle w:val="ListParagraph"/>
              <w:numPr>
                <w:ilvl w:val="0"/>
                <w:numId w:val="3"/>
              </w:numPr>
              <w:spacing w:after="0" w:line="240" w:lineRule="auto"/>
              <w:ind w:left="342"/>
              <w:rPr>
                <w:rFonts w:cs="Arial"/>
                <w:noProof/>
                <w:szCs w:val="20"/>
              </w:rPr>
            </w:pPr>
            <w:r w:rsidRPr="002107AC">
              <w:rPr>
                <w:rFonts w:cs="Arial"/>
                <w:noProof/>
                <w:szCs w:val="20"/>
              </w:rPr>
              <w:t>Keep yourself and others clear of opening while door is in motion.</w:t>
            </w:r>
          </w:p>
          <w:p w:rsidR="008B6026" w:rsidRPr="002107AC" w:rsidRDefault="008B6026" w:rsidP="008B6026">
            <w:pPr>
              <w:pStyle w:val="ListParagraph"/>
              <w:numPr>
                <w:ilvl w:val="0"/>
                <w:numId w:val="3"/>
              </w:numPr>
              <w:spacing w:after="0" w:line="240" w:lineRule="auto"/>
              <w:ind w:left="342"/>
              <w:rPr>
                <w:rFonts w:cs="Arial"/>
                <w:noProof/>
                <w:szCs w:val="20"/>
              </w:rPr>
            </w:pPr>
            <w:r w:rsidRPr="002107AC">
              <w:rPr>
                <w:rFonts w:cs="Arial"/>
                <w:noProof/>
                <w:szCs w:val="20"/>
              </w:rPr>
              <w:t>Do not allow children to play near or operate door.</w:t>
            </w:r>
          </w:p>
          <w:p w:rsidR="008B6026" w:rsidRPr="002107AC" w:rsidRDefault="008B6026" w:rsidP="008B6026">
            <w:pPr>
              <w:pStyle w:val="ListParagraph"/>
              <w:numPr>
                <w:ilvl w:val="0"/>
                <w:numId w:val="3"/>
              </w:numPr>
              <w:spacing w:after="0" w:line="240" w:lineRule="auto"/>
              <w:ind w:left="342"/>
              <w:rPr>
                <w:rFonts w:cs="Arial"/>
                <w:noProof/>
                <w:szCs w:val="20"/>
              </w:rPr>
            </w:pPr>
            <w:r w:rsidRPr="002107AC">
              <w:rPr>
                <w:rFonts w:cs="Arial"/>
                <w:noProof/>
                <w:szCs w:val="20"/>
              </w:rPr>
              <w:t>Do not operate if door becomes jammed or broken.</w:t>
            </w:r>
          </w:p>
        </w:tc>
      </w:tr>
      <w:tr w:rsidR="008B6026" w:rsidRPr="002107AC" w:rsidTr="001C1F21">
        <w:trPr>
          <w:trHeight w:val="1250"/>
          <w:jc w:val="center"/>
        </w:trPr>
        <w:tc>
          <w:tcPr>
            <w:tcW w:w="1620" w:type="dxa"/>
            <w:vAlign w:val="center"/>
          </w:tcPr>
          <w:p w:rsidR="008B6026" w:rsidRPr="002107AC" w:rsidRDefault="005E37BC" w:rsidP="00723F4E">
            <w:pPr>
              <w:pStyle w:val="ListParagraph"/>
              <w:spacing w:after="0" w:line="240" w:lineRule="auto"/>
              <w:ind w:left="0"/>
              <w:jc w:val="center"/>
              <w:rPr>
                <w:rFonts w:cs="Arial"/>
                <w:noProof/>
                <w:szCs w:val="20"/>
              </w:rPr>
            </w:pPr>
            <w:r>
              <w:rPr>
                <w:rFonts w:cs="Arial"/>
                <w:noProof/>
                <w:szCs w:val="20"/>
              </w:rPr>
              <w:drawing>
                <wp:anchor distT="0" distB="0" distL="114300" distR="114300" simplePos="0" relativeHeight="251655168" behindDoc="1" locked="0" layoutInCell="1" allowOverlap="1">
                  <wp:simplePos x="0" y="0"/>
                  <wp:positionH relativeFrom="column">
                    <wp:posOffset>182245</wp:posOffset>
                  </wp:positionH>
                  <wp:positionV relativeFrom="paragraph">
                    <wp:posOffset>-771525</wp:posOffset>
                  </wp:positionV>
                  <wp:extent cx="781050" cy="590550"/>
                  <wp:effectExtent l="19050" t="0" r="0" b="0"/>
                  <wp:wrapSquare wrapText="bothSides"/>
                  <wp:docPr id="11" name="Picture 32" descr="adjusting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justing bar.JPG"/>
                          <pic:cNvPicPr>
                            <a:picLocks noChangeAspect="1" noChangeArrowheads="1"/>
                          </pic:cNvPicPr>
                        </pic:nvPicPr>
                        <pic:blipFill>
                          <a:blip r:embed="rId14" cstate="print"/>
                          <a:srcRect/>
                          <a:stretch>
                            <a:fillRect/>
                          </a:stretch>
                        </pic:blipFill>
                        <pic:spPr bwMode="auto">
                          <a:xfrm>
                            <a:off x="0" y="0"/>
                            <a:ext cx="781050" cy="590550"/>
                          </a:xfrm>
                          <a:prstGeom prst="rect">
                            <a:avLst/>
                          </a:prstGeom>
                          <a:noFill/>
                          <a:ln w="9525">
                            <a:noFill/>
                            <a:miter lim="800000"/>
                            <a:headEnd/>
                            <a:tailEnd/>
                          </a:ln>
                        </pic:spPr>
                      </pic:pic>
                    </a:graphicData>
                  </a:graphic>
                </wp:anchor>
              </w:drawing>
            </w:r>
          </w:p>
        </w:tc>
        <w:tc>
          <w:tcPr>
            <w:tcW w:w="2160" w:type="dxa"/>
            <w:vAlign w:val="center"/>
          </w:tcPr>
          <w:p w:rsidR="008B6026" w:rsidRPr="002107AC" w:rsidRDefault="005E37BC" w:rsidP="00723F4E">
            <w:pPr>
              <w:rPr>
                <w:rFonts w:cs="Arial"/>
                <w:b/>
                <w:noProof/>
                <w:szCs w:val="20"/>
              </w:rPr>
            </w:pPr>
            <w:r>
              <w:rPr>
                <w:rFonts w:cs="Arial"/>
                <w:b/>
                <w:noProof/>
                <w:szCs w:val="20"/>
              </w:rPr>
              <w:drawing>
                <wp:inline distT="0" distB="0" distL="0" distR="0">
                  <wp:extent cx="771525" cy="171450"/>
                  <wp:effectExtent l="19050" t="0" r="9525" b="0"/>
                  <wp:docPr id="3" name="Picture 2" descr="http://www.mysafetysign.com/SAFE/images/ansi_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safetysign.com/SAFE/images/ansi_warning.gif"/>
                          <pic:cNvPicPr>
                            <a:picLocks noChangeAspect="1" noChangeArrowheads="1"/>
                          </pic:cNvPicPr>
                        </pic:nvPicPr>
                        <pic:blipFill>
                          <a:blip r:embed="rId15"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p>
          <w:p w:rsidR="008B6026" w:rsidRPr="002107AC" w:rsidRDefault="008B6026" w:rsidP="00723F4E">
            <w:pPr>
              <w:rPr>
                <w:rFonts w:cs="Arial"/>
                <w:b/>
                <w:noProof/>
                <w:szCs w:val="20"/>
              </w:rPr>
            </w:pPr>
            <w:r w:rsidRPr="002107AC">
              <w:rPr>
                <w:rFonts w:cs="Arial"/>
                <w:b/>
                <w:noProof/>
                <w:szCs w:val="20"/>
              </w:rPr>
              <w:t>Struck by adjusting wheel bar while applying spring turns.</w:t>
            </w:r>
          </w:p>
        </w:tc>
        <w:tc>
          <w:tcPr>
            <w:tcW w:w="6048" w:type="dxa"/>
            <w:vAlign w:val="center"/>
          </w:tcPr>
          <w:p w:rsidR="008B6026" w:rsidRPr="002107AC" w:rsidRDefault="008B6026" w:rsidP="008B6026">
            <w:pPr>
              <w:pStyle w:val="ListParagraph"/>
              <w:numPr>
                <w:ilvl w:val="0"/>
                <w:numId w:val="4"/>
              </w:numPr>
              <w:spacing w:after="0" w:line="240" w:lineRule="auto"/>
              <w:ind w:left="342" w:hanging="342"/>
              <w:rPr>
                <w:rFonts w:cs="Arial"/>
                <w:noProof/>
                <w:szCs w:val="20"/>
              </w:rPr>
            </w:pPr>
            <w:r w:rsidRPr="002107AC">
              <w:rPr>
                <w:rFonts w:cs="Arial"/>
                <w:noProof/>
                <w:szCs w:val="20"/>
              </w:rPr>
              <w:t>Be sure bar is adequate in strength and long enough to allow installer to apply the necessary torque.</w:t>
            </w:r>
          </w:p>
          <w:p w:rsidR="008B6026" w:rsidRPr="002107AC" w:rsidRDefault="008B6026" w:rsidP="008B6026">
            <w:pPr>
              <w:pStyle w:val="ListParagraph"/>
              <w:numPr>
                <w:ilvl w:val="0"/>
                <w:numId w:val="4"/>
              </w:numPr>
              <w:spacing w:after="0" w:line="240" w:lineRule="auto"/>
              <w:ind w:left="342" w:hanging="342"/>
              <w:rPr>
                <w:rFonts w:cs="Arial"/>
                <w:noProof/>
                <w:szCs w:val="20"/>
              </w:rPr>
            </w:pPr>
            <w:r w:rsidRPr="002107AC">
              <w:rPr>
                <w:rFonts w:cs="Arial"/>
                <w:noProof/>
                <w:szCs w:val="20"/>
              </w:rPr>
              <w:t>Make sure bar is fully seated into the adjusting wheel slot before applying pressure.</w:t>
            </w:r>
          </w:p>
          <w:p w:rsidR="008B6026" w:rsidRPr="002107AC" w:rsidRDefault="008B6026" w:rsidP="008B6026">
            <w:pPr>
              <w:pStyle w:val="ListParagraph"/>
              <w:numPr>
                <w:ilvl w:val="0"/>
                <w:numId w:val="4"/>
              </w:numPr>
              <w:spacing w:after="0" w:line="240" w:lineRule="auto"/>
              <w:ind w:left="342" w:hanging="342"/>
              <w:rPr>
                <w:rFonts w:cs="Arial"/>
                <w:noProof/>
                <w:szCs w:val="20"/>
              </w:rPr>
            </w:pPr>
            <w:r w:rsidRPr="002107AC">
              <w:rPr>
                <w:rFonts w:cs="Arial"/>
                <w:noProof/>
                <w:szCs w:val="20"/>
              </w:rPr>
              <w:t>Use two bars while applying turns to the adjusting wheel.</w:t>
            </w:r>
          </w:p>
        </w:tc>
      </w:tr>
      <w:tr w:rsidR="008B6026" w:rsidRPr="002107AC" w:rsidTr="001C1F21">
        <w:trPr>
          <w:trHeight w:val="1268"/>
          <w:jc w:val="center"/>
        </w:trPr>
        <w:tc>
          <w:tcPr>
            <w:tcW w:w="1620" w:type="dxa"/>
            <w:vAlign w:val="center"/>
          </w:tcPr>
          <w:p w:rsidR="008B6026" w:rsidRPr="002107AC" w:rsidRDefault="005E37BC" w:rsidP="00723F4E">
            <w:pPr>
              <w:pStyle w:val="ListParagraph"/>
              <w:spacing w:after="0" w:line="240" w:lineRule="auto"/>
              <w:ind w:left="0"/>
              <w:rPr>
                <w:rFonts w:cs="Arial"/>
                <w:szCs w:val="20"/>
              </w:rPr>
            </w:pPr>
            <w:r>
              <w:rPr>
                <w:rFonts w:cs="Arial"/>
                <w:noProof/>
                <w:szCs w:val="20"/>
              </w:rPr>
              <w:drawing>
                <wp:anchor distT="0" distB="0" distL="114300" distR="114300" simplePos="0" relativeHeight="251656192" behindDoc="1" locked="0" layoutInCell="1" allowOverlap="1">
                  <wp:simplePos x="0" y="0"/>
                  <wp:positionH relativeFrom="column">
                    <wp:posOffset>-8255</wp:posOffset>
                  </wp:positionH>
                  <wp:positionV relativeFrom="paragraph">
                    <wp:posOffset>-838200</wp:posOffset>
                  </wp:positionV>
                  <wp:extent cx="902970" cy="676275"/>
                  <wp:effectExtent l="19050" t="0" r="0" b="0"/>
                  <wp:wrapSquare wrapText="bothSides"/>
                  <wp:docPr id="10" name="Picture 30" descr="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ock.JPG"/>
                          <pic:cNvPicPr>
                            <a:picLocks noChangeAspect="1" noChangeArrowheads="1"/>
                          </pic:cNvPicPr>
                        </pic:nvPicPr>
                        <pic:blipFill>
                          <a:blip r:embed="rId16" cstate="print"/>
                          <a:srcRect/>
                          <a:stretch>
                            <a:fillRect/>
                          </a:stretch>
                        </pic:blipFill>
                        <pic:spPr bwMode="auto">
                          <a:xfrm>
                            <a:off x="0" y="0"/>
                            <a:ext cx="902970" cy="676275"/>
                          </a:xfrm>
                          <a:prstGeom prst="rect">
                            <a:avLst/>
                          </a:prstGeom>
                          <a:noFill/>
                          <a:ln w="9525">
                            <a:noFill/>
                            <a:miter lim="800000"/>
                            <a:headEnd/>
                            <a:tailEnd/>
                          </a:ln>
                        </pic:spPr>
                      </pic:pic>
                    </a:graphicData>
                  </a:graphic>
                </wp:anchor>
              </w:drawing>
            </w:r>
          </w:p>
        </w:tc>
        <w:tc>
          <w:tcPr>
            <w:tcW w:w="2160" w:type="dxa"/>
            <w:vAlign w:val="center"/>
          </w:tcPr>
          <w:p w:rsidR="008B6026" w:rsidRPr="002107AC" w:rsidRDefault="005E37BC" w:rsidP="00723F4E">
            <w:pPr>
              <w:rPr>
                <w:rFonts w:cs="Arial"/>
                <w:b/>
                <w:szCs w:val="20"/>
              </w:rPr>
            </w:pPr>
            <w:r>
              <w:rPr>
                <w:rFonts w:cs="Arial"/>
                <w:b/>
                <w:noProof/>
                <w:szCs w:val="20"/>
              </w:rPr>
              <w:drawing>
                <wp:inline distT="0" distB="0" distL="0" distR="0">
                  <wp:extent cx="771525" cy="171450"/>
                  <wp:effectExtent l="19050" t="0" r="9525" b="0"/>
                  <wp:docPr id="4" name="Picture 2" descr="http://www.mysafetysign.com/SAFE/images/ansi_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safetysign.com/SAFE/images/ansi_warning.gif"/>
                          <pic:cNvPicPr>
                            <a:picLocks noChangeAspect="1" noChangeArrowheads="1"/>
                          </pic:cNvPicPr>
                        </pic:nvPicPr>
                        <pic:blipFill>
                          <a:blip r:embed="rId15"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008B6026" w:rsidRPr="002107AC">
              <w:rPr>
                <w:rFonts w:cs="Arial"/>
                <w:b/>
                <w:szCs w:val="20"/>
              </w:rPr>
              <w:t>Electrical shock.</w:t>
            </w:r>
          </w:p>
          <w:p w:rsidR="008B6026" w:rsidRPr="002107AC" w:rsidRDefault="008B6026" w:rsidP="00723F4E">
            <w:pPr>
              <w:rPr>
                <w:rFonts w:cs="Arial"/>
                <w:b/>
                <w:szCs w:val="20"/>
              </w:rPr>
            </w:pPr>
          </w:p>
        </w:tc>
        <w:tc>
          <w:tcPr>
            <w:tcW w:w="6048" w:type="dxa"/>
            <w:vAlign w:val="center"/>
          </w:tcPr>
          <w:p w:rsidR="008B6026" w:rsidRPr="002107AC" w:rsidRDefault="008B6026" w:rsidP="008B6026">
            <w:pPr>
              <w:pStyle w:val="ListParagraph"/>
              <w:numPr>
                <w:ilvl w:val="0"/>
                <w:numId w:val="5"/>
              </w:numPr>
              <w:spacing w:after="0" w:line="240" w:lineRule="auto"/>
              <w:ind w:left="342" w:hanging="342"/>
              <w:rPr>
                <w:rFonts w:cs="Arial"/>
                <w:szCs w:val="20"/>
              </w:rPr>
            </w:pPr>
            <w:r w:rsidRPr="002107AC">
              <w:rPr>
                <w:rFonts w:cs="Arial"/>
                <w:szCs w:val="20"/>
              </w:rPr>
              <w:t>Make sure electrical operator is properly grounded.</w:t>
            </w:r>
          </w:p>
          <w:p w:rsidR="008B6026" w:rsidRPr="002107AC" w:rsidRDefault="008B6026" w:rsidP="008B6026">
            <w:pPr>
              <w:pStyle w:val="ListParagraph"/>
              <w:numPr>
                <w:ilvl w:val="0"/>
                <w:numId w:val="5"/>
              </w:numPr>
              <w:spacing w:after="0" w:line="240" w:lineRule="auto"/>
              <w:ind w:left="342" w:hanging="342"/>
              <w:rPr>
                <w:rFonts w:cs="Arial"/>
                <w:szCs w:val="20"/>
              </w:rPr>
            </w:pPr>
            <w:r w:rsidRPr="002107AC">
              <w:rPr>
                <w:rFonts w:cs="Arial"/>
                <w:szCs w:val="20"/>
              </w:rPr>
              <w:t>Turn off source power completely prior to servicing the motor.</w:t>
            </w:r>
          </w:p>
          <w:p w:rsidR="008B6026" w:rsidRPr="002107AC" w:rsidRDefault="008B6026" w:rsidP="008B6026">
            <w:pPr>
              <w:pStyle w:val="ListParagraph"/>
              <w:numPr>
                <w:ilvl w:val="0"/>
                <w:numId w:val="5"/>
              </w:numPr>
              <w:spacing w:after="0" w:line="240" w:lineRule="auto"/>
              <w:ind w:left="342" w:hanging="342"/>
              <w:rPr>
                <w:rFonts w:cs="Arial"/>
                <w:szCs w:val="20"/>
              </w:rPr>
            </w:pPr>
            <w:r w:rsidRPr="002107AC">
              <w:rPr>
                <w:rFonts w:cs="Arial"/>
                <w:szCs w:val="20"/>
              </w:rPr>
              <w:t>Make sure wires are clear of any moving or potentially moving parts.</w:t>
            </w:r>
          </w:p>
          <w:p w:rsidR="008B6026" w:rsidRPr="002107AC" w:rsidRDefault="008B6026" w:rsidP="008B6026">
            <w:pPr>
              <w:pStyle w:val="ListParagraph"/>
              <w:numPr>
                <w:ilvl w:val="0"/>
                <w:numId w:val="5"/>
              </w:numPr>
              <w:spacing w:after="0" w:line="240" w:lineRule="auto"/>
              <w:ind w:left="342" w:hanging="342"/>
              <w:rPr>
                <w:rFonts w:cs="Arial"/>
                <w:szCs w:val="20"/>
              </w:rPr>
            </w:pPr>
            <w:r w:rsidRPr="002107AC">
              <w:rPr>
                <w:rFonts w:cs="Arial"/>
                <w:szCs w:val="20"/>
              </w:rPr>
              <w:t>Avoid pinching wires when installing the motor cover.</w:t>
            </w:r>
          </w:p>
        </w:tc>
      </w:tr>
      <w:tr w:rsidR="008B6026" w:rsidRPr="002107AC" w:rsidTr="001C1F21">
        <w:trPr>
          <w:trHeight w:val="1493"/>
          <w:jc w:val="center"/>
        </w:trPr>
        <w:tc>
          <w:tcPr>
            <w:tcW w:w="1620" w:type="dxa"/>
            <w:vAlign w:val="center"/>
          </w:tcPr>
          <w:p w:rsidR="008B6026" w:rsidRPr="002107AC" w:rsidRDefault="005E37BC" w:rsidP="00723F4E">
            <w:pPr>
              <w:pStyle w:val="ListParagraph"/>
              <w:spacing w:after="0" w:line="240" w:lineRule="auto"/>
              <w:ind w:left="0"/>
              <w:jc w:val="center"/>
              <w:rPr>
                <w:rFonts w:cs="Arial"/>
                <w:noProof/>
                <w:szCs w:val="20"/>
              </w:rPr>
            </w:pPr>
            <w:r>
              <w:rPr>
                <w:rFonts w:cs="Arial"/>
                <w:noProof/>
                <w:szCs w:val="20"/>
              </w:rPr>
              <w:drawing>
                <wp:anchor distT="0" distB="0" distL="114300" distR="114300" simplePos="0" relativeHeight="251657216" behindDoc="0" locked="0" layoutInCell="1" allowOverlap="1">
                  <wp:simplePos x="0" y="0"/>
                  <wp:positionH relativeFrom="column">
                    <wp:posOffset>96520</wp:posOffset>
                  </wp:positionH>
                  <wp:positionV relativeFrom="paragraph">
                    <wp:posOffset>-719455</wp:posOffset>
                  </wp:positionV>
                  <wp:extent cx="752475" cy="561975"/>
                  <wp:effectExtent l="19050" t="0" r="9525" b="0"/>
                  <wp:wrapSquare wrapText="bothSides"/>
                  <wp:docPr id="9" name="Picture 38" descr="chain p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in pinch.JPG"/>
                          <pic:cNvPicPr>
                            <a:picLocks noChangeAspect="1" noChangeArrowheads="1"/>
                          </pic:cNvPicPr>
                        </pic:nvPicPr>
                        <pic:blipFill>
                          <a:blip r:embed="rId17" cstate="print"/>
                          <a:srcRect/>
                          <a:stretch>
                            <a:fillRect/>
                          </a:stretch>
                        </pic:blipFill>
                        <pic:spPr bwMode="auto">
                          <a:xfrm>
                            <a:off x="0" y="0"/>
                            <a:ext cx="752475" cy="561975"/>
                          </a:xfrm>
                          <a:prstGeom prst="rect">
                            <a:avLst/>
                          </a:prstGeom>
                          <a:noFill/>
                          <a:ln w="9525">
                            <a:noFill/>
                            <a:miter lim="800000"/>
                            <a:headEnd/>
                            <a:tailEnd/>
                          </a:ln>
                        </pic:spPr>
                      </pic:pic>
                    </a:graphicData>
                  </a:graphic>
                </wp:anchor>
              </w:drawing>
            </w:r>
          </w:p>
        </w:tc>
        <w:tc>
          <w:tcPr>
            <w:tcW w:w="2160" w:type="dxa"/>
            <w:vAlign w:val="center"/>
          </w:tcPr>
          <w:p w:rsidR="008B6026" w:rsidRPr="002107AC" w:rsidRDefault="005E37BC" w:rsidP="00723F4E">
            <w:pPr>
              <w:rPr>
                <w:rFonts w:cs="Arial"/>
                <w:b/>
                <w:szCs w:val="20"/>
              </w:rPr>
            </w:pPr>
            <w:r>
              <w:rPr>
                <w:rFonts w:cs="Arial"/>
                <w:b/>
                <w:noProof/>
                <w:szCs w:val="20"/>
              </w:rPr>
              <w:drawing>
                <wp:inline distT="0" distB="0" distL="0" distR="0">
                  <wp:extent cx="771525" cy="171450"/>
                  <wp:effectExtent l="19050" t="0" r="9525" b="0"/>
                  <wp:docPr id="5" name="Picture 2" descr="http://www.mysafetysign.com/SAFE/images/ansi_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safetysign.com/SAFE/images/ansi_warning.gif"/>
                          <pic:cNvPicPr>
                            <a:picLocks noChangeAspect="1" noChangeArrowheads="1"/>
                          </pic:cNvPicPr>
                        </pic:nvPicPr>
                        <pic:blipFill>
                          <a:blip r:embed="rId15"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p>
          <w:p w:rsidR="008B6026" w:rsidRPr="002107AC" w:rsidRDefault="008B6026" w:rsidP="00723F4E">
            <w:pPr>
              <w:rPr>
                <w:rFonts w:cs="Arial"/>
                <w:b/>
                <w:szCs w:val="20"/>
              </w:rPr>
            </w:pPr>
            <w:r w:rsidRPr="002107AC">
              <w:rPr>
                <w:rFonts w:cs="Arial"/>
                <w:b/>
                <w:szCs w:val="20"/>
              </w:rPr>
              <w:t>Pinched by moving components.</w:t>
            </w:r>
          </w:p>
        </w:tc>
        <w:tc>
          <w:tcPr>
            <w:tcW w:w="6048" w:type="dxa"/>
            <w:vAlign w:val="center"/>
          </w:tcPr>
          <w:p w:rsidR="008B6026" w:rsidRPr="002107AC" w:rsidRDefault="008B6026" w:rsidP="008B6026">
            <w:pPr>
              <w:pStyle w:val="ListParagraph"/>
              <w:numPr>
                <w:ilvl w:val="0"/>
                <w:numId w:val="6"/>
              </w:numPr>
              <w:spacing w:after="0" w:line="240" w:lineRule="auto"/>
              <w:ind w:left="342"/>
              <w:rPr>
                <w:rFonts w:cs="Arial"/>
                <w:szCs w:val="20"/>
              </w:rPr>
            </w:pPr>
            <w:r w:rsidRPr="002107AC">
              <w:rPr>
                <w:rFonts w:cs="Arial"/>
                <w:szCs w:val="20"/>
              </w:rPr>
              <w:t>Make sure the motor is turned off and unplugged before working with moving parts such as roller chain and sprockets, drop-out mechanisms, adjusting wheels, etc.</w:t>
            </w:r>
          </w:p>
          <w:p w:rsidR="008B6026" w:rsidRPr="002107AC" w:rsidRDefault="008B6026" w:rsidP="008B6026">
            <w:pPr>
              <w:pStyle w:val="ListParagraph"/>
              <w:numPr>
                <w:ilvl w:val="0"/>
                <w:numId w:val="6"/>
              </w:numPr>
              <w:spacing w:after="0" w:line="240" w:lineRule="auto"/>
              <w:ind w:left="342"/>
              <w:rPr>
                <w:rFonts w:cs="Arial"/>
                <w:szCs w:val="20"/>
              </w:rPr>
            </w:pPr>
            <w:r w:rsidRPr="002107AC">
              <w:rPr>
                <w:rFonts w:cs="Arial"/>
                <w:szCs w:val="20"/>
              </w:rPr>
              <w:t>Locate the possible pinch-points of the unit (Drive chain, coil area, bottom bar, etc.)  Do not operate the door while someone is near these areas.</w:t>
            </w:r>
          </w:p>
        </w:tc>
      </w:tr>
    </w:tbl>
    <w:p w:rsidR="008B6026" w:rsidRPr="0077049C" w:rsidRDefault="008B6026" w:rsidP="008B6026">
      <w:pPr>
        <w:pStyle w:val="ListParagraph"/>
        <w:rPr>
          <w:rFonts w:cs="Arial"/>
          <w:szCs w:val="20"/>
        </w:rPr>
      </w:pPr>
    </w:p>
    <w:p w:rsidR="008B6026" w:rsidRPr="0077049C" w:rsidRDefault="008B6026" w:rsidP="008B6026">
      <w:pPr>
        <w:pStyle w:val="ListParagraph"/>
        <w:numPr>
          <w:ilvl w:val="0"/>
          <w:numId w:val="2"/>
        </w:numPr>
        <w:ind w:left="360"/>
        <w:rPr>
          <w:rFonts w:cs="Arial"/>
          <w:b/>
          <w:szCs w:val="20"/>
        </w:rPr>
      </w:pPr>
      <w:r w:rsidRPr="0077049C">
        <w:rPr>
          <w:rFonts w:cs="Arial"/>
          <w:b/>
          <w:szCs w:val="20"/>
        </w:rPr>
        <w:t>Check the following during installation and before leaving the job site:</w:t>
      </w:r>
    </w:p>
    <w:p w:rsidR="008B6026" w:rsidRPr="0077049C" w:rsidRDefault="008B6026" w:rsidP="008B6026">
      <w:pPr>
        <w:pStyle w:val="ListParagraph"/>
        <w:numPr>
          <w:ilvl w:val="1"/>
          <w:numId w:val="1"/>
        </w:numPr>
        <w:ind w:left="720"/>
        <w:rPr>
          <w:rFonts w:cs="Arial"/>
          <w:szCs w:val="20"/>
        </w:rPr>
      </w:pPr>
      <w:r w:rsidRPr="0077049C">
        <w:rPr>
          <w:rFonts w:cs="Arial"/>
          <w:szCs w:val="20"/>
        </w:rPr>
        <w:t>If the unit has tension springs, be sure the proper amount of tension is applied to the torsion springs, in order to properly counterbalance the weight of the curtain.</w:t>
      </w:r>
    </w:p>
    <w:p w:rsidR="008B6026" w:rsidRPr="0077049C" w:rsidRDefault="008B6026" w:rsidP="008B6026">
      <w:pPr>
        <w:pStyle w:val="ListParagraph"/>
        <w:numPr>
          <w:ilvl w:val="1"/>
          <w:numId w:val="1"/>
        </w:numPr>
        <w:ind w:left="720"/>
        <w:rPr>
          <w:rFonts w:cs="Arial"/>
          <w:szCs w:val="20"/>
        </w:rPr>
      </w:pPr>
      <w:r w:rsidRPr="0077049C">
        <w:rPr>
          <w:rFonts w:cs="Arial"/>
          <w:szCs w:val="20"/>
        </w:rPr>
        <w:t>Securely fasten the tension adjusting wheel in place with the appropriate hardware provided.</w:t>
      </w:r>
    </w:p>
    <w:p w:rsidR="008B6026" w:rsidRPr="0077049C" w:rsidRDefault="008B6026" w:rsidP="008B6026">
      <w:pPr>
        <w:pStyle w:val="ListParagraph"/>
        <w:numPr>
          <w:ilvl w:val="1"/>
          <w:numId w:val="1"/>
        </w:numPr>
        <w:ind w:left="720"/>
        <w:rPr>
          <w:rFonts w:cs="Arial"/>
          <w:szCs w:val="20"/>
        </w:rPr>
      </w:pPr>
      <w:r w:rsidRPr="0077049C">
        <w:rPr>
          <w:rFonts w:cs="Arial"/>
          <w:szCs w:val="20"/>
        </w:rPr>
        <w:t>Check that the keys and/or cotter pins have been set in place and fit properly at all sprockets or gears.</w:t>
      </w:r>
    </w:p>
    <w:p w:rsidR="008B6026" w:rsidRPr="0077049C" w:rsidRDefault="008B6026" w:rsidP="008B6026">
      <w:pPr>
        <w:pStyle w:val="ListParagraph"/>
        <w:numPr>
          <w:ilvl w:val="1"/>
          <w:numId w:val="1"/>
        </w:numPr>
        <w:ind w:left="720"/>
        <w:rPr>
          <w:rFonts w:cs="Arial"/>
          <w:szCs w:val="20"/>
        </w:rPr>
      </w:pPr>
      <w:r w:rsidRPr="0077049C">
        <w:rPr>
          <w:rFonts w:cs="Arial"/>
          <w:szCs w:val="20"/>
        </w:rPr>
        <w:t>Check that the setscrews in each sprocket or gear (one over the key and one offset from the key) have been tightened properly.</w:t>
      </w:r>
    </w:p>
    <w:p w:rsidR="008B6026" w:rsidRPr="0077049C" w:rsidRDefault="008B6026" w:rsidP="008B6026">
      <w:pPr>
        <w:pStyle w:val="ListParagraph"/>
        <w:numPr>
          <w:ilvl w:val="1"/>
          <w:numId w:val="1"/>
        </w:numPr>
        <w:ind w:left="720"/>
        <w:rPr>
          <w:rFonts w:cs="Arial"/>
          <w:szCs w:val="20"/>
        </w:rPr>
      </w:pPr>
      <w:r w:rsidRPr="0077049C">
        <w:rPr>
          <w:rFonts w:cs="Arial"/>
          <w:szCs w:val="20"/>
        </w:rPr>
        <w:t>Check all fasteners holding the unit to the building structures.</w:t>
      </w:r>
    </w:p>
    <w:p w:rsidR="008B6026" w:rsidRPr="00C04A24" w:rsidRDefault="008B6026" w:rsidP="008B6026">
      <w:pPr>
        <w:pStyle w:val="ListParagraph"/>
        <w:numPr>
          <w:ilvl w:val="1"/>
          <w:numId w:val="1"/>
        </w:numPr>
        <w:ind w:left="720"/>
        <w:rPr>
          <w:rFonts w:cs="Arial"/>
          <w:szCs w:val="20"/>
        </w:rPr>
      </w:pPr>
      <w:r w:rsidRPr="00C04A24">
        <w:rPr>
          <w:rFonts w:cs="Arial"/>
          <w:szCs w:val="20"/>
        </w:rPr>
        <w:t>Check all fasteners used to assemble the components of the unit together.</w:t>
      </w:r>
    </w:p>
    <w:p w:rsidR="008B6026" w:rsidRPr="00C04A24" w:rsidRDefault="008B6026" w:rsidP="008B6026">
      <w:pPr>
        <w:pStyle w:val="ListParagraph"/>
        <w:numPr>
          <w:ilvl w:val="1"/>
          <w:numId w:val="1"/>
        </w:numPr>
        <w:ind w:left="720"/>
        <w:rPr>
          <w:rFonts w:cs="Arial"/>
          <w:szCs w:val="20"/>
        </w:rPr>
      </w:pPr>
      <w:r w:rsidRPr="00C04A24">
        <w:rPr>
          <w:rFonts w:cs="Arial"/>
          <w:szCs w:val="20"/>
        </w:rPr>
        <w:t>Instruct owner or representative in the proper method of operating the door.</w:t>
      </w:r>
    </w:p>
    <w:p w:rsidR="00E2056A" w:rsidRDefault="00E2056A" w:rsidP="00E2056A">
      <w:pPr>
        <w:jc w:val="both"/>
        <w:rPr>
          <w:rFonts w:cs="Arial"/>
        </w:rPr>
        <w:sectPr w:rsidR="00E2056A" w:rsidSect="001707DF">
          <w:headerReference w:type="default" r:id="rId18"/>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B65F6A" w:rsidRPr="0077049C" w:rsidRDefault="0014664B" w:rsidP="00B65F6A">
      <w:pPr>
        <w:pStyle w:val="ListParagraph"/>
        <w:numPr>
          <w:ilvl w:val="0"/>
          <w:numId w:val="7"/>
        </w:numPr>
        <w:spacing w:after="0"/>
        <w:ind w:left="360"/>
        <w:rPr>
          <w:rFonts w:cs="Arial"/>
          <w:b/>
          <w:szCs w:val="20"/>
        </w:rPr>
      </w:pPr>
      <w:r w:rsidRPr="00BC6F8B">
        <w:rPr>
          <w:rFonts w:cs="Arial"/>
          <w:b/>
          <w:szCs w:val="20"/>
        </w:rPr>
        <w:lastRenderedPageBreak/>
        <w:fldChar w:fldCharType="begin"/>
      </w:r>
      <w:r w:rsidR="00E44A6D" w:rsidRPr="00BC6F8B">
        <w:rPr>
          <w:rFonts w:cs="Arial"/>
          <w:b/>
          <w:szCs w:val="20"/>
        </w:rPr>
        <w:instrText xml:space="preserve"> TC  "</w:instrText>
      </w:r>
      <w:bookmarkStart w:id="1" w:name="_Toc440622555"/>
      <w:r w:rsidR="00E44A6D" w:rsidRPr="00BC6F8B">
        <w:rPr>
          <w:rFonts w:cs="Arial"/>
          <w:b/>
          <w:szCs w:val="20"/>
        </w:rPr>
        <w:instrText xml:space="preserve">Section </w:instrText>
      </w:r>
      <w:r w:rsidRPr="00BC6F8B">
        <w:rPr>
          <w:rFonts w:cs="Arial"/>
          <w:b/>
        </w:rPr>
        <w:fldChar w:fldCharType="begin"/>
      </w:r>
      <w:r w:rsidR="00E44A6D" w:rsidRPr="00BC6F8B">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4</w:instrText>
      </w:r>
      <w:r w:rsidR="00B13C6E">
        <w:rPr>
          <w:rFonts w:cs="Arial"/>
          <w:b/>
        </w:rPr>
        <w:fldChar w:fldCharType="end"/>
      </w:r>
      <w:r w:rsidR="00E44A6D" w:rsidRPr="00BC6F8B">
        <w:rPr>
          <w:rFonts w:cs="Arial"/>
          <w:b/>
        </w:rPr>
        <w:instrText xml:space="preserve"> - 1 </w:instrText>
      </w:r>
      <w:r w:rsidRPr="00BC6F8B">
        <w:rPr>
          <w:rFonts w:cs="Arial"/>
          <w:b/>
        </w:rPr>
        <w:fldChar w:fldCharType="separate"/>
      </w:r>
      <w:r w:rsidR="00A8602F">
        <w:rPr>
          <w:rFonts w:cs="Arial"/>
          <w:b/>
          <w:noProof/>
        </w:rPr>
        <w:instrText>3</w:instrText>
      </w:r>
      <w:r w:rsidRPr="00BC6F8B">
        <w:rPr>
          <w:rFonts w:cs="Arial"/>
          <w:b/>
        </w:rPr>
        <w:fldChar w:fldCharType="end"/>
      </w:r>
      <w:r w:rsidR="00E44A6D" w:rsidRPr="00BC6F8B">
        <w:rPr>
          <w:rFonts w:cs="Arial"/>
          <w:b/>
          <w:szCs w:val="20"/>
        </w:rPr>
        <w:instrText xml:space="preserve"> – Freight Receiving</w:instrText>
      </w:r>
      <w:bookmarkEnd w:id="1"/>
      <w:r w:rsidR="00E44A6D" w:rsidRPr="00BC6F8B">
        <w:rPr>
          <w:rFonts w:cs="Arial"/>
          <w:b/>
          <w:szCs w:val="20"/>
        </w:rPr>
        <w:instrText xml:space="preserve">” \l 1 </w:instrText>
      </w:r>
      <w:r w:rsidRPr="00BC6F8B">
        <w:rPr>
          <w:rFonts w:cs="Arial"/>
          <w:b/>
          <w:szCs w:val="20"/>
        </w:rPr>
        <w:fldChar w:fldCharType="end"/>
      </w:r>
      <w:r w:rsidR="00B65F6A" w:rsidRPr="0077049C">
        <w:rPr>
          <w:rFonts w:cs="Arial"/>
          <w:b/>
          <w:szCs w:val="20"/>
        </w:rPr>
        <w:t xml:space="preserve">Upon delivery, check condition of components for damage. </w:t>
      </w:r>
    </w:p>
    <w:p w:rsidR="00B65F6A" w:rsidRPr="0077049C" w:rsidRDefault="00B65F6A" w:rsidP="00B65F6A">
      <w:pPr>
        <w:pStyle w:val="ListParagraph"/>
        <w:spacing w:after="0"/>
        <w:ind w:left="360" w:hanging="360"/>
        <w:rPr>
          <w:rFonts w:cs="Arial"/>
          <w:b/>
          <w:szCs w:val="20"/>
        </w:rPr>
      </w:pPr>
    </w:p>
    <w:p w:rsidR="00B65F6A" w:rsidRPr="00C04A24" w:rsidRDefault="00B65F6A" w:rsidP="00B65F6A">
      <w:pPr>
        <w:pStyle w:val="ListParagraph"/>
        <w:numPr>
          <w:ilvl w:val="0"/>
          <w:numId w:val="7"/>
        </w:numPr>
        <w:spacing w:after="0"/>
        <w:ind w:left="360"/>
        <w:rPr>
          <w:rFonts w:cs="Arial"/>
          <w:b/>
          <w:szCs w:val="20"/>
        </w:rPr>
      </w:pPr>
      <w:r w:rsidRPr="0077049C">
        <w:rPr>
          <w:rFonts w:cs="Arial"/>
          <w:b/>
          <w:szCs w:val="20"/>
        </w:rPr>
        <w:t xml:space="preserve">If damage occurred in transit, the installation should not proceed without authorization. </w:t>
      </w:r>
    </w:p>
    <w:p w:rsidR="00B65F6A" w:rsidRPr="00C04A24" w:rsidRDefault="00B65F6A" w:rsidP="00B65F6A">
      <w:pPr>
        <w:rPr>
          <w:rFonts w:cs="Arial"/>
          <w:b/>
          <w:szCs w:val="20"/>
        </w:rPr>
      </w:pPr>
    </w:p>
    <w:p w:rsidR="00B65F6A" w:rsidRPr="00EB27E4" w:rsidRDefault="005E37BC" w:rsidP="00B65F6A">
      <w:pPr>
        <w:pStyle w:val="ListParagraph"/>
        <w:spacing w:after="0"/>
        <w:ind w:left="360" w:hanging="90"/>
        <w:rPr>
          <w:rFonts w:cs="Arial"/>
          <w:b/>
          <w:szCs w:val="20"/>
        </w:rPr>
      </w:pPr>
      <w:r>
        <w:rPr>
          <w:rFonts w:cs="Arial"/>
          <w:b/>
          <w:noProof/>
          <w:szCs w:val="20"/>
        </w:rPr>
        <w:drawing>
          <wp:inline distT="0" distB="0" distL="0" distR="0">
            <wp:extent cx="800100" cy="180975"/>
            <wp:effectExtent l="19050" t="0" r="0"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800100" cy="180975"/>
                    </a:xfrm>
                    <a:prstGeom prst="rect">
                      <a:avLst/>
                    </a:prstGeom>
                    <a:noFill/>
                    <a:ln w="9525">
                      <a:noFill/>
                      <a:miter lim="800000"/>
                      <a:headEnd/>
                      <a:tailEnd/>
                    </a:ln>
                  </pic:spPr>
                </pic:pic>
              </a:graphicData>
            </a:graphic>
          </wp:inline>
        </w:drawing>
      </w:r>
    </w:p>
    <w:p w:rsidR="00B65F6A" w:rsidRPr="00372C24" w:rsidRDefault="00B65F6A" w:rsidP="00B65F6A">
      <w:pPr>
        <w:pStyle w:val="ListParagraph"/>
        <w:pBdr>
          <w:top w:val="single" w:sz="4" w:space="1" w:color="auto"/>
          <w:left w:val="single" w:sz="4" w:space="0" w:color="auto"/>
          <w:bottom w:val="single" w:sz="4" w:space="1" w:color="auto"/>
          <w:right w:val="single" w:sz="4" w:space="4" w:color="auto"/>
        </w:pBdr>
        <w:spacing w:after="0"/>
        <w:ind w:left="360"/>
        <w:rPr>
          <w:rFonts w:cs="Arial"/>
          <w:szCs w:val="20"/>
        </w:rPr>
      </w:pPr>
      <w:r w:rsidRPr="00372C24">
        <w:rPr>
          <w:rFonts w:cs="Arial"/>
          <w:szCs w:val="20"/>
        </w:rPr>
        <w:t xml:space="preserve">If the installation proceeds, neither the carrier nor the manufacturer will assume responsibility for replacing the damaged material. </w:t>
      </w:r>
    </w:p>
    <w:p w:rsidR="00B65F6A" w:rsidRPr="00C04A24" w:rsidRDefault="005E37BC" w:rsidP="00B65F6A">
      <w:pPr>
        <w:pStyle w:val="ListParagraph"/>
        <w:spacing w:after="0"/>
        <w:ind w:left="360"/>
        <w:rPr>
          <w:rFonts w:cs="Arial"/>
          <w:szCs w:val="20"/>
        </w:rPr>
      </w:pPr>
      <w:r>
        <w:rPr>
          <w:noProof/>
        </w:rPr>
        <w:drawing>
          <wp:anchor distT="0" distB="0" distL="114300" distR="114300" simplePos="0" relativeHeight="251658240" behindDoc="1" locked="0" layoutInCell="1" allowOverlap="1">
            <wp:simplePos x="0" y="0"/>
            <wp:positionH relativeFrom="column">
              <wp:posOffset>-48895</wp:posOffset>
            </wp:positionH>
            <wp:positionV relativeFrom="paragraph">
              <wp:posOffset>11425555</wp:posOffset>
            </wp:positionV>
            <wp:extent cx="271780" cy="245745"/>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71780" cy="245745"/>
                    </a:xfrm>
                    <a:prstGeom prst="rect">
                      <a:avLst/>
                    </a:prstGeom>
                    <a:noFill/>
                    <a:ln w="9525">
                      <a:noFill/>
                      <a:miter lim="800000"/>
                      <a:headEnd/>
                      <a:tailEnd/>
                    </a:ln>
                  </pic:spPr>
                </pic:pic>
              </a:graphicData>
            </a:graphic>
          </wp:anchor>
        </w:drawing>
      </w:r>
    </w:p>
    <w:p w:rsidR="00B65F6A" w:rsidRPr="0077049C" w:rsidRDefault="00B65F6A" w:rsidP="00B65F6A">
      <w:pPr>
        <w:pStyle w:val="ListParagraph"/>
        <w:numPr>
          <w:ilvl w:val="0"/>
          <w:numId w:val="7"/>
        </w:numPr>
        <w:ind w:left="360"/>
        <w:rPr>
          <w:rFonts w:cs="Arial"/>
          <w:szCs w:val="20"/>
        </w:rPr>
      </w:pPr>
      <w:r w:rsidRPr="0077049C">
        <w:rPr>
          <w:rFonts w:cs="Arial"/>
          <w:b/>
          <w:szCs w:val="20"/>
        </w:rPr>
        <w:t>If the installation is stopped due to damage, do the following:</w:t>
      </w:r>
    </w:p>
    <w:p w:rsidR="00B65F6A" w:rsidRPr="0077049C" w:rsidRDefault="00B65F6A" w:rsidP="00B65F6A">
      <w:pPr>
        <w:pStyle w:val="ListParagraph"/>
        <w:numPr>
          <w:ilvl w:val="0"/>
          <w:numId w:val="8"/>
        </w:numPr>
        <w:ind w:left="720"/>
        <w:rPr>
          <w:rFonts w:cs="Arial"/>
          <w:szCs w:val="20"/>
        </w:rPr>
      </w:pPr>
      <w:r w:rsidRPr="0077049C">
        <w:rPr>
          <w:rFonts w:cs="Arial"/>
          <w:szCs w:val="20"/>
        </w:rPr>
        <w:t>Take pictures of the damage.</w:t>
      </w:r>
    </w:p>
    <w:p w:rsidR="00B65F6A" w:rsidRPr="0077049C" w:rsidRDefault="00B65F6A" w:rsidP="00B65F6A">
      <w:pPr>
        <w:pStyle w:val="ListParagraph"/>
        <w:numPr>
          <w:ilvl w:val="0"/>
          <w:numId w:val="8"/>
        </w:numPr>
        <w:ind w:left="720"/>
        <w:rPr>
          <w:rFonts w:cs="Arial"/>
          <w:szCs w:val="20"/>
        </w:rPr>
      </w:pPr>
      <w:r w:rsidRPr="0077049C">
        <w:rPr>
          <w:rFonts w:cs="Arial"/>
          <w:szCs w:val="20"/>
        </w:rPr>
        <w:t>Do not move material from point of delivery to other premises once the damaged components are discovered.</w:t>
      </w:r>
    </w:p>
    <w:p w:rsidR="00B65F6A" w:rsidRPr="0077049C" w:rsidRDefault="00B65F6A" w:rsidP="00B65F6A">
      <w:pPr>
        <w:pStyle w:val="ListParagraph"/>
        <w:numPr>
          <w:ilvl w:val="0"/>
          <w:numId w:val="8"/>
        </w:numPr>
        <w:ind w:left="720"/>
        <w:rPr>
          <w:rFonts w:cs="Arial"/>
          <w:szCs w:val="20"/>
        </w:rPr>
      </w:pPr>
      <w:r w:rsidRPr="0077049C">
        <w:rPr>
          <w:rFonts w:cs="Arial"/>
          <w:szCs w:val="20"/>
        </w:rPr>
        <w:t>Do not unpack, if the damage is visible prior to removing packaging, until an inspection is made.</w:t>
      </w:r>
    </w:p>
    <w:p w:rsidR="00B65F6A" w:rsidRPr="0077049C" w:rsidRDefault="00B65F6A" w:rsidP="00B65F6A">
      <w:pPr>
        <w:pStyle w:val="ListParagraph"/>
        <w:numPr>
          <w:ilvl w:val="0"/>
          <w:numId w:val="8"/>
        </w:numPr>
        <w:ind w:left="720"/>
        <w:rPr>
          <w:rFonts w:cs="Arial"/>
          <w:szCs w:val="20"/>
        </w:rPr>
      </w:pPr>
      <w:r w:rsidRPr="0077049C">
        <w:rPr>
          <w:rFonts w:cs="Arial"/>
          <w:szCs w:val="20"/>
        </w:rPr>
        <w:t>If the damage is found while removing contents from packaging, the packaging material must be saved until inspection is made.</w:t>
      </w:r>
    </w:p>
    <w:p w:rsidR="00B65F6A" w:rsidRPr="0077049C" w:rsidRDefault="00B65F6A" w:rsidP="00B65F6A">
      <w:pPr>
        <w:pStyle w:val="ListParagraph"/>
        <w:numPr>
          <w:ilvl w:val="0"/>
          <w:numId w:val="8"/>
        </w:numPr>
        <w:ind w:left="720"/>
        <w:rPr>
          <w:rFonts w:cs="Arial"/>
          <w:szCs w:val="20"/>
        </w:rPr>
      </w:pPr>
      <w:r w:rsidRPr="0077049C">
        <w:rPr>
          <w:rFonts w:cs="Arial"/>
          <w:szCs w:val="20"/>
        </w:rPr>
        <w:t>Container and packaging should be retained by consignee until inspection is made.</w:t>
      </w:r>
    </w:p>
    <w:p w:rsidR="00B65F6A" w:rsidRPr="0077049C" w:rsidRDefault="00B65F6A" w:rsidP="00B65F6A">
      <w:pPr>
        <w:pStyle w:val="ListParagraph"/>
        <w:numPr>
          <w:ilvl w:val="0"/>
          <w:numId w:val="8"/>
        </w:numPr>
        <w:ind w:left="720"/>
        <w:rPr>
          <w:rFonts w:cs="Arial"/>
          <w:szCs w:val="20"/>
        </w:rPr>
      </w:pPr>
      <w:r w:rsidRPr="0077049C">
        <w:rPr>
          <w:rFonts w:cs="Arial"/>
          <w:szCs w:val="20"/>
        </w:rPr>
        <w:t>Have components inspected by carrier’s representative within 15 days from date of delivery.</w:t>
      </w:r>
    </w:p>
    <w:p w:rsidR="00B65F6A" w:rsidRPr="0077049C" w:rsidRDefault="00B65F6A" w:rsidP="00B65F6A">
      <w:pPr>
        <w:pStyle w:val="ListParagraph"/>
        <w:numPr>
          <w:ilvl w:val="0"/>
          <w:numId w:val="8"/>
        </w:numPr>
        <w:ind w:left="720"/>
        <w:rPr>
          <w:rFonts w:cs="Arial"/>
          <w:szCs w:val="20"/>
        </w:rPr>
      </w:pPr>
      <w:r w:rsidRPr="0077049C">
        <w:rPr>
          <w:rFonts w:cs="Arial"/>
          <w:szCs w:val="20"/>
        </w:rPr>
        <w:t>Consignee must obtain a copy of the Inspection Report.</w:t>
      </w:r>
    </w:p>
    <w:p w:rsidR="00B65F6A" w:rsidRPr="0077049C" w:rsidRDefault="00B65F6A" w:rsidP="00B65F6A">
      <w:pPr>
        <w:pStyle w:val="ListParagraph"/>
        <w:ind w:hanging="720"/>
        <w:rPr>
          <w:rFonts w:cs="Arial"/>
          <w:szCs w:val="20"/>
        </w:rPr>
      </w:pPr>
    </w:p>
    <w:p w:rsidR="00B65F6A" w:rsidRPr="0077049C" w:rsidRDefault="00B65F6A" w:rsidP="00B65F6A">
      <w:pPr>
        <w:pStyle w:val="ListParagraph"/>
        <w:numPr>
          <w:ilvl w:val="0"/>
          <w:numId w:val="7"/>
        </w:numPr>
        <w:ind w:left="360"/>
        <w:rPr>
          <w:rFonts w:cs="Arial"/>
          <w:b/>
          <w:szCs w:val="20"/>
        </w:rPr>
      </w:pPr>
      <w:r w:rsidRPr="0077049C">
        <w:rPr>
          <w:rFonts w:cs="Arial"/>
          <w:b/>
          <w:szCs w:val="20"/>
        </w:rPr>
        <w:t>Returning damaged components:</w:t>
      </w:r>
    </w:p>
    <w:p w:rsidR="00B65F6A" w:rsidRPr="0077049C" w:rsidRDefault="00B65F6A" w:rsidP="00B65F6A">
      <w:pPr>
        <w:pStyle w:val="ListParagraph"/>
        <w:numPr>
          <w:ilvl w:val="1"/>
          <w:numId w:val="9"/>
        </w:numPr>
        <w:ind w:left="720"/>
        <w:rPr>
          <w:rFonts w:cs="Arial"/>
          <w:szCs w:val="20"/>
        </w:rPr>
      </w:pPr>
      <w:r w:rsidRPr="0077049C">
        <w:rPr>
          <w:rFonts w:cs="Arial"/>
          <w:szCs w:val="20"/>
        </w:rPr>
        <w:t>Obtain permission from carrier to return.</w:t>
      </w:r>
    </w:p>
    <w:p w:rsidR="00B65F6A" w:rsidRPr="0077049C" w:rsidRDefault="00B65F6A" w:rsidP="00B65F6A">
      <w:pPr>
        <w:pStyle w:val="ListParagraph"/>
        <w:numPr>
          <w:ilvl w:val="1"/>
          <w:numId w:val="9"/>
        </w:numPr>
        <w:ind w:left="720"/>
        <w:rPr>
          <w:rFonts w:cs="Arial"/>
          <w:szCs w:val="20"/>
        </w:rPr>
      </w:pPr>
      <w:r w:rsidRPr="0077049C">
        <w:rPr>
          <w:rFonts w:cs="Arial"/>
          <w:szCs w:val="20"/>
        </w:rPr>
        <w:t>Route the return shipment via the identical carrier(s) involved in the original shipment.</w:t>
      </w:r>
    </w:p>
    <w:p w:rsidR="00B65F6A" w:rsidRPr="0077049C" w:rsidRDefault="00B65F6A" w:rsidP="00B65F6A">
      <w:pPr>
        <w:pStyle w:val="ListParagraph"/>
        <w:numPr>
          <w:ilvl w:val="1"/>
          <w:numId w:val="9"/>
        </w:numPr>
        <w:ind w:left="720"/>
        <w:rPr>
          <w:rFonts w:cs="Arial"/>
          <w:szCs w:val="20"/>
        </w:rPr>
      </w:pPr>
      <w:r w:rsidRPr="0077049C">
        <w:rPr>
          <w:rFonts w:cs="Arial"/>
          <w:szCs w:val="20"/>
        </w:rPr>
        <w:t>Notify the manufacturer when shipment is returned to manufacture plant.</w:t>
      </w:r>
    </w:p>
    <w:p w:rsidR="00B65F6A" w:rsidRPr="0077049C" w:rsidRDefault="00B65F6A" w:rsidP="00B65F6A">
      <w:pPr>
        <w:pStyle w:val="ListParagraph"/>
        <w:ind w:hanging="720"/>
        <w:rPr>
          <w:rFonts w:cs="Arial"/>
          <w:szCs w:val="20"/>
        </w:rPr>
      </w:pPr>
    </w:p>
    <w:p w:rsidR="00B65F6A" w:rsidRPr="0077049C" w:rsidRDefault="00B65F6A" w:rsidP="00B65F6A">
      <w:pPr>
        <w:pStyle w:val="ListParagraph"/>
        <w:numPr>
          <w:ilvl w:val="0"/>
          <w:numId w:val="7"/>
        </w:numPr>
        <w:ind w:left="360"/>
        <w:rPr>
          <w:rFonts w:cs="Arial"/>
          <w:b/>
          <w:szCs w:val="20"/>
        </w:rPr>
      </w:pPr>
      <w:r w:rsidRPr="0077049C">
        <w:rPr>
          <w:rFonts w:cs="Arial"/>
          <w:b/>
          <w:szCs w:val="20"/>
        </w:rPr>
        <w:t>Verify that all components have arrived. Look for the following:</w:t>
      </w:r>
    </w:p>
    <w:p w:rsidR="00B65F6A" w:rsidRPr="00A903E1" w:rsidRDefault="00B65F6A" w:rsidP="00B65F6A">
      <w:pPr>
        <w:pStyle w:val="ListParagraph"/>
        <w:numPr>
          <w:ilvl w:val="0"/>
          <w:numId w:val="11"/>
        </w:numPr>
        <w:ind w:left="720"/>
        <w:rPr>
          <w:rFonts w:cs="Arial"/>
          <w:szCs w:val="20"/>
        </w:rPr>
      </w:pPr>
      <w:r w:rsidRPr="00A903E1">
        <w:rPr>
          <w:rFonts w:cs="Arial"/>
          <w:szCs w:val="20"/>
        </w:rPr>
        <w:t>Job construction drawings featuring different views (elevation, section, plan, etc.)</w:t>
      </w:r>
    </w:p>
    <w:p w:rsidR="00B65F6A" w:rsidRPr="00A903E1" w:rsidRDefault="00B65F6A" w:rsidP="00B65F6A">
      <w:pPr>
        <w:pStyle w:val="ListParagraph"/>
        <w:numPr>
          <w:ilvl w:val="0"/>
          <w:numId w:val="11"/>
        </w:numPr>
        <w:ind w:left="720"/>
        <w:rPr>
          <w:rFonts w:cs="Arial"/>
          <w:szCs w:val="20"/>
        </w:rPr>
      </w:pPr>
      <w:r w:rsidRPr="00A903E1">
        <w:rPr>
          <w:rFonts w:cs="Arial"/>
          <w:szCs w:val="20"/>
        </w:rPr>
        <w:t>(2) Guide assemblies; check for guide weathering if included in order</w:t>
      </w:r>
    </w:p>
    <w:p w:rsidR="00B65F6A" w:rsidRPr="00A903E1" w:rsidRDefault="00B65F6A" w:rsidP="00B65F6A">
      <w:pPr>
        <w:pStyle w:val="ListParagraph"/>
        <w:numPr>
          <w:ilvl w:val="0"/>
          <w:numId w:val="11"/>
        </w:numPr>
        <w:ind w:left="720"/>
        <w:rPr>
          <w:rFonts w:cs="Arial"/>
          <w:szCs w:val="20"/>
        </w:rPr>
      </w:pPr>
      <w:r w:rsidRPr="00A903E1">
        <w:rPr>
          <w:rFonts w:cs="Arial"/>
          <w:szCs w:val="20"/>
        </w:rPr>
        <w:t>Barrel assembly</w:t>
      </w:r>
    </w:p>
    <w:p w:rsidR="00B65F6A" w:rsidRPr="00A903E1" w:rsidRDefault="00B65F6A" w:rsidP="00B65F6A">
      <w:pPr>
        <w:pStyle w:val="ListParagraph"/>
        <w:numPr>
          <w:ilvl w:val="0"/>
          <w:numId w:val="11"/>
        </w:numPr>
        <w:ind w:left="720"/>
        <w:rPr>
          <w:rFonts w:cs="Arial"/>
          <w:szCs w:val="20"/>
        </w:rPr>
      </w:pPr>
      <w:r w:rsidRPr="00A903E1">
        <w:rPr>
          <w:rFonts w:cs="Arial"/>
          <w:szCs w:val="20"/>
        </w:rPr>
        <w:t>Curtain assembly with bottom bar attached</w:t>
      </w:r>
    </w:p>
    <w:p w:rsidR="00B65F6A" w:rsidRPr="00A903E1" w:rsidRDefault="00B65F6A" w:rsidP="00B65F6A">
      <w:pPr>
        <w:pStyle w:val="ListParagraph"/>
        <w:numPr>
          <w:ilvl w:val="0"/>
          <w:numId w:val="11"/>
        </w:numPr>
        <w:ind w:left="720"/>
        <w:rPr>
          <w:rFonts w:cs="Arial"/>
          <w:szCs w:val="20"/>
        </w:rPr>
      </w:pPr>
      <w:r w:rsidRPr="00A903E1">
        <w:rPr>
          <w:rFonts w:cs="Arial"/>
          <w:szCs w:val="20"/>
        </w:rPr>
        <w:t>(2) Bracket assemblies</w:t>
      </w:r>
    </w:p>
    <w:p w:rsidR="00B65F6A" w:rsidRPr="00A903E1" w:rsidRDefault="00B65F6A" w:rsidP="00B65F6A">
      <w:pPr>
        <w:pStyle w:val="ListParagraph"/>
        <w:numPr>
          <w:ilvl w:val="0"/>
          <w:numId w:val="11"/>
        </w:numPr>
        <w:ind w:left="720"/>
        <w:rPr>
          <w:rFonts w:cs="Arial"/>
          <w:szCs w:val="20"/>
        </w:rPr>
      </w:pPr>
      <w:r w:rsidRPr="00A903E1">
        <w:rPr>
          <w:rFonts w:cs="Arial"/>
          <w:szCs w:val="20"/>
        </w:rPr>
        <w:t>Operator; if not attached to bracket</w:t>
      </w:r>
    </w:p>
    <w:p w:rsidR="00B65F6A" w:rsidRPr="00A903E1" w:rsidRDefault="00B65F6A" w:rsidP="00B65F6A">
      <w:pPr>
        <w:pStyle w:val="ListParagraph"/>
        <w:numPr>
          <w:ilvl w:val="0"/>
          <w:numId w:val="11"/>
        </w:numPr>
        <w:ind w:left="720"/>
        <w:rPr>
          <w:rFonts w:cs="Arial"/>
          <w:szCs w:val="20"/>
        </w:rPr>
      </w:pPr>
      <w:r w:rsidRPr="00A903E1">
        <w:rPr>
          <w:rFonts w:cs="Arial"/>
          <w:szCs w:val="20"/>
        </w:rPr>
        <w:t>Operator cover; may not be included in order</w:t>
      </w:r>
    </w:p>
    <w:p w:rsidR="00B65F6A" w:rsidRPr="00A903E1" w:rsidRDefault="00B65F6A" w:rsidP="00B65F6A">
      <w:pPr>
        <w:pStyle w:val="ListParagraph"/>
        <w:numPr>
          <w:ilvl w:val="0"/>
          <w:numId w:val="11"/>
        </w:numPr>
        <w:ind w:left="720"/>
        <w:rPr>
          <w:rFonts w:cs="Arial"/>
          <w:szCs w:val="20"/>
        </w:rPr>
      </w:pPr>
      <w:r w:rsidRPr="00A903E1">
        <w:rPr>
          <w:rFonts w:cs="Arial"/>
          <w:szCs w:val="20"/>
        </w:rPr>
        <w:t>Adjusting wheel; if the barrel assembly contains springs</w:t>
      </w:r>
    </w:p>
    <w:p w:rsidR="00B65F6A" w:rsidRPr="00A903E1" w:rsidRDefault="00B65F6A" w:rsidP="00B65F6A">
      <w:pPr>
        <w:pStyle w:val="ListParagraph"/>
        <w:numPr>
          <w:ilvl w:val="0"/>
          <w:numId w:val="11"/>
        </w:numPr>
        <w:ind w:left="720"/>
        <w:rPr>
          <w:rFonts w:cs="Arial"/>
          <w:szCs w:val="20"/>
        </w:rPr>
      </w:pPr>
      <w:r w:rsidRPr="00A903E1">
        <w:rPr>
          <w:rFonts w:cs="Arial"/>
          <w:szCs w:val="20"/>
        </w:rPr>
        <w:t>Inertia brake; typically on units with springless barrel assemblies</w:t>
      </w:r>
    </w:p>
    <w:p w:rsidR="00B65F6A" w:rsidRPr="00A903E1" w:rsidRDefault="00B65F6A" w:rsidP="00B65F6A">
      <w:pPr>
        <w:pStyle w:val="ListParagraph"/>
        <w:numPr>
          <w:ilvl w:val="0"/>
          <w:numId w:val="11"/>
        </w:numPr>
        <w:ind w:left="720"/>
        <w:rPr>
          <w:rFonts w:cs="Arial"/>
          <w:szCs w:val="20"/>
        </w:rPr>
      </w:pPr>
      <w:r w:rsidRPr="00A903E1">
        <w:rPr>
          <w:rFonts w:cs="Arial"/>
          <w:szCs w:val="20"/>
        </w:rPr>
        <w:t>Hood and hood supports; may not be included in order</w:t>
      </w:r>
    </w:p>
    <w:p w:rsidR="00B65F6A" w:rsidRPr="00A903E1" w:rsidRDefault="00B65F6A" w:rsidP="00B65F6A">
      <w:pPr>
        <w:pStyle w:val="ListParagraph"/>
        <w:numPr>
          <w:ilvl w:val="0"/>
          <w:numId w:val="11"/>
        </w:numPr>
        <w:ind w:left="720"/>
        <w:rPr>
          <w:rFonts w:cs="Arial"/>
          <w:szCs w:val="20"/>
        </w:rPr>
      </w:pPr>
      <w:r w:rsidRPr="00A903E1">
        <w:rPr>
          <w:rFonts w:cs="Arial"/>
          <w:szCs w:val="20"/>
        </w:rPr>
        <w:t xml:space="preserve">Hardware </w:t>
      </w:r>
    </w:p>
    <w:p w:rsidR="00B65F6A" w:rsidRPr="00A903E1" w:rsidRDefault="00B65F6A" w:rsidP="00B65F6A">
      <w:pPr>
        <w:pStyle w:val="ListParagraph"/>
        <w:numPr>
          <w:ilvl w:val="0"/>
          <w:numId w:val="11"/>
        </w:numPr>
        <w:ind w:left="720"/>
        <w:rPr>
          <w:rFonts w:cs="Arial"/>
          <w:szCs w:val="20"/>
        </w:rPr>
      </w:pPr>
      <w:r w:rsidRPr="00A903E1">
        <w:rPr>
          <w:rFonts w:cs="Arial"/>
          <w:szCs w:val="20"/>
        </w:rPr>
        <w:t>Misc. items (Reelite, lintel seal, hood baffle, etc.)</w:t>
      </w:r>
    </w:p>
    <w:p w:rsidR="00B65F6A" w:rsidRDefault="00B65F6A" w:rsidP="00B65F6A">
      <w:pPr>
        <w:pStyle w:val="ListParagraph"/>
        <w:numPr>
          <w:ilvl w:val="0"/>
          <w:numId w:val="11"/>
        </w:numPr>
        <w:ind w:left="720"/>
        <w:rPr>
          <w:rFonts w:cs="Arial"/>
          <w:szCs w:val="20"/>
        </w:rPr>
      </w:pPr>
      <w:r w:rsidRPr="00A903E1">
        <w:rPr>
          <w:rFonts w:cs="Arial"/>
          <w:szCs w:val="20"/>
        </w:rPr>
        <w:t>Verify material/finish/color of components matches what is listed on the job construction drawings and/or what was ordered.</w:t>
      </w:r>
    </w:p>
    <w:p w:rsidR="00B65F6A" w:rsidRPr="003E3D72" w:rsidRDefault="00B65F6A" w:rsidP="00B65F6A">
      <w:pPr>
        <w:pStyle w:val="ListParagraph"/>
        <w:ind w:left="1080"/>
        <w:rPr>
          <w:rFonts w:cs="Arial"/>
          <w:szCs w:val="20"/>
        </w:rPr>
      </w:pPr>
    </w:p>
    <w:p w:rsidR="00B65F6A" w:rsidRPr="0077049C" w:rsidRDefault="00B65F6A" w:rsidP="00B65F6A">
      <w:pPr>
        <w:pStyle w:val="ListParagraph"/>
        <w:numPr>
          <w:ilvl w:val="0"/>
          <w:numId w:val="7"/>
        </w:numPr>
        <w:spacing w:after="0"/>
        <w:ind w:left="360"/>
        <w:rPr>
          <w:rFonts w:cs="Arial"/>
          <w:b/>
          <w:szCs w:val="20"/>
        </w:rPr>
      </w:pPr>
      <w:r w:rsidRPr="0077049C">
        <w:rPr>
          <w:rFonts w:cs="Arial"/>
          <w:b/>
          <w:szCs w:val="20"/>
        </w:rPr>
        <w:t>If the delivery is incomplete:</w:t>
      </w:r>
    </w:p>
    <w:p w:rsidR="00B65F6A" w:rsidRPr="0077049C" w:rsidRDefault="00B65F6A" w:rsidP="00B65F6A">
      <w:pPr>
        <w:pStyle w:val="ListParagraph"/>
        <w:numPr>
          <w:ilvl w:val="1"/>
          <w:numId w:val="10"/>
        </w:numPr>
        <w:ind w:left="720"/>
        <w:rPr>
          <w:rFonts w:cs="Arial"/>
          <w:szCs w:val="20"/>
        </w:rPr>
      </w:pPr>
      <w:r w:rsidRPr="0077049C">
        <w:rPr>
          <w:rFonts w:cs="Arial"/>
          <w:szCs w:val="20"/>
        </w:rPr>
        <w:t>Make note on delivery receipt.</w:t>
      </w:r>
    </w:p>
    <w:p w:rsidR="00B65F6A" w:rsidRPr="00E93684" w:rsidRDefault="00B65F6A" w:rsidP="00B65F6A">
      <w:pPr>
        <w:pStyle w:val="ListParagraph"/>
        <w:numPr>
          <w:ilvl w:val="1"/>
          <w:numId w:val="10"/>
        </w:numPr>
        <w:ind w:left="720"/>
        <w:rPr>
          <w:rFonts w:cs="Arial"/>
          <w:szCs w:val="20"/>
          <w:u w:val="single"/>
        </w:rPr>
      </w:pPr>
      <w:r w:rsidRPr="0077049C">
        <w:rPr>
          <w:rFonts w:cs="Arial"/>
          <w:szCs w:val="20"/>
        </w:rPr>
        <w:t>Note should be verified by driver’s signature.</w:t>
      </w:r>
    </w:p>
    <w:p w:rsidR="00B65F6A" w:rsidRPr="00E93684" w:rsidRDefault="00B65F6A" w:rsidP="00B65F6A">
      <w:pPr>
        <w:pStyle w:val="ListParagraph"/>
        <w:numPr>
          <w:ilvl w:val="1"/>
          <w:numId w:val="10"/>
        </w:numPr>
        <w:ind w:left="720"/>
        <w:rPr>
          <w:rFonts w:cs="Arial"/>
          <w:szCs w:val="20"/>
          <w:u w:val="single"/>
        </w:rPr>
      </w:pPr>
      <w:r w:rsidRPr="00E93684">
        <w:rPr>
          <w:rFonts w:cs="Arial"/>
          <w:szCs w:val="20"/>
        </w:rPr>
        <w:t>Notify carrier and manufacturer.</w:t>
      </w:r>
    </w:p>
    <w:p w:rsidR="00E2056A" w:rsidRDefault="00E2056A" w:rsidP="00B65F6A">
      <w:pPr>
        <w:jc w:val="both"/>
        <w:rPr>
          <w:rFonts w:cs="Arial"/>
        </w:rPr>
        <w:sectPr w:rsidR="00E2056A" w:rsidSect="001707DF">
          <w:headerReference w:type="default" r:id="rId21"/>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7E4281" w:rsidRPr="0077049C" w:rsidRDefault="0014664B" w:rsidP="007E4281">
      <w:pPr>
        <w:pStyle w:val="ListParagraph"/>
        <w:numPr>
          <w:ilvl w:val="0"/>
          <w:numId w:val="13"/>
        </w:numPr>
        <w:spacing w:after="0"/>
        <w:ind w:left="360" w:right="-540"/>
        <w:rPr>
          <w:rFonts w:cs="Arial"/>
          <w:b/>
          <w:szCs w:val="20"/>
        </w:rPr>
      </w:pPr>
      <w:r w:rsidRPr="00BC6F8B">
        <w:rPr>
          <w:rFonts w:cs="Arial"/>
          <w:b/>
          <w:szCs w:val="20"/>
        </w:rPr>
        <w:lastRenderedPageBreak/>
        <w:fldChar w:fldCharType="begin"/>
      </w:r>
      <w:r w:rsidR="00E44A6D" w:rsidRPr="00BC6F8B">
        <w:rPr>
          <w:rFonts w:cs="Arial"/>
          <w:b/>
          <w:szCs w:val="20"/>
        </w:rPr>
        <w:instrText xml:space="preserve"> TC  "</w:instrText>
      </w:r>
      <w:bookmarkStart w:id="2" w:name="_Toc440622556"/>
      <w:r w:rsidR="00E44A6D" w:rsidRPr="00BC6F8B">
        <w:rPr>
          <w:rFonts w:cs="Arial"/>
          <w:b/>
          <w:szCs w:val="20"/>
        </w:rPr>
        <w:instrText xml:space="preserve">Section </w:instrText>
      </w:r>
      <w:r w:rsidRPr="00BC6F8B">
        <w:rPr>
          <w:rFonts w:cs="Arial"/>
          <w:b/>
        </w:rPr>
        <w:fldChar w:fldCharType="begin"/>
      </w:r>
      <w:r w:rsidR="00E44A6D" w:rsidRPr="00BC6F8B">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5</w:instrText>
      </w:r>
      <w:r w:rsidR="00B13C6E">
        <w:rPr>
          <w:rFonts w:cs="Arial"/>
          <w:b/>
        </w:rPr>
        <w:fldChar w:fldCharType="end"/>
      </w:r>
      <w:r w:rsidR="00E44A6D" w:rsidRPr="00BC6F8B">
        <w:rPr>
          <w:rFonts w:cs="Arial"/>
          <w:b/>
        </w:rPr>
        <w:instrText xml:space="preserve"> - 1 </w:instrText>
      </w:r>
      <w:r w:rsidRPr="00BC6F8B">
        <w:rPr>
          <w:rFonts w:cs="Arial"/>
          <w:b/>
        </w:rPr>
        <w:fldChar w:fldCharType="separate"/>
      </w:r>
      <w:r w:rsidR="00A8602F">
        <w:rPr>
          <w:rFonts w:cs="Arial"/>
          <w:b/>
          <w:noProof/>
        </w:rPr>
        <w:instrText>4</w:instrText>
      </w:r>
      <w:r w:rsidRPr="00BC6F8B">
        <w:rPr>
          <w:rFonts w:cs="Arial"/>
          <w:b/>
        </w:rPr>
        <w:fldChar w:fldCharType="end"/>
      </w:r>
      <w:r w:rsidR="00E44A6D" w:rsidRPr="00BC6F8B">
        <w:rPr>
          <w:rFonts w:cs="Arial"/>
          <w:b/>
          <w:szCs w:val="20"/>
        </w:rPr>
        <w:instrText xml:space="preserve"> – Pre-installation</w:instrText>
      </w:r>
      <w:bookmarkEnd w:id="2"/>
      <w:r w:rsidR="00E44A6D" w:rsidRPr="00BC6F8B">
        <w:rPr>
          <w:rFonts w:cs="Arial"/>
          <w:b/>
          <w:szCs w:val="20"/>
        </w:rPr>
        <w:instrText xml:space="preserve">” \l 1 </w:instrText>
      </w:r>
      <w:r w:rsidRPr="00BC6F8B">
        <w:rPr>
          <w:rFonts w:cs="Arial"/>
          <w:b/>
          <w:szCs w:val="20"/>
        </w:rPr>
        <w:fldChar w:fldCharType="end"/>
      </w:r>
      <w:r w:rsidR="007E4281" w:rsidRPr="0077049C">
        <w:rPr>
          <w:rFonts w:cs="Arial"/>
          <w:b/>
          <w:szCs w:val="20"/>
        </w:rPr>
        <w:t>Read entire instruction manual thoroughly. The manufacturer will not be held responsible for any charges incurred due to improperly installed components.</w:t>
      </w:r>
    </w:p>
    <w:p w:rsidR="007E4281" w:rsidRPr="0077049C" w:rsidRDefault="007E4281" w:rsidP="007E4281">
      <w:pPr>
        <w:pStyle w:val="ListParagraph"/>
        <w:numPr>
          <w:ilvl w:val="3"/>
          <w:numId w:val="12"/>
        </w:numPr>
        <w:ind w:left="720"/>
        <w:rPr>
          <w:rFonts w:cs="Arial"/>
          <w:szCs w:val="20"/>
        </w:rPr>
      </w:pPr>
      <w:r w:rsidRPr="0077049C">
        <w:rPr>
          <w:rFonts w:cs="Arial"/>
          <w:szCs w:val="20"/>
        </w:rPr>
        <w:t>Only trained door systems technicians should perform installation, maintenance, etc.</w:t>
      </w:r>
    </w:p>
    <w:p w:rsidR="007E4281" w:rsidRDefault="007E4281" w:rsidP="007E4281">
      <w:pPr>
        <w:pStyle w:val="ListParagraph"/>
        <w:numPr>
          <w:ilvl w:val="3"/>
          <w:numId w:val="12"/>
        </w:numPr>
        <w:ind w:left="720"/>
        <w:rPr>
          <w:rFonts w:cs="Arial"/>
          <w:szCs w:val="20"/>
        </w:rPr>
      </w:pPr>
      <w:r w:rsidRPr="00EB27E4">
        <w:rPr>
          <w:rFonts w:cs="Arial"/>
          <w:szCs w:val="20"/>
        </w:rPr>
        <w:t>Each unit comes with an individual item number. If the job contains multiple units, be sure to locate all the components for each item and separate each.</w:t>
      </w:r>
    </w:p>
    <w:p w:rsidR="007E4281" w:rsidRPr="00410374" w:rsidRDefault="007E4281" w:rsidP="007E4281">
      <w:pPr>
        <w:pStyle w:val="ListParagraph"/>
        <w:ind w:left="1080"/>
        <w:rPr>
          <w:rFonts w:cs="Arial"/>
          <w:szCs w:val="20"/>
        </w:rPr>
      </w:pPr>
    </w:p>
    <w:p w:rsidR="007E4281" w:rsidRDefault="005E37BC" w:rsidP="007E4281">
      <w:pPr>
        <w:pStyle w:val="ListParagraph"/>
        <w:ind w:hanging="360"/>
        <w:rPr>
          <w:rFonts w:cs="Arial"/>
          <w:szCs w:val="20"/>
        </w:rPr>
      </w:pPr>
      <w:r>
        <w:rPr>
          <w:rFonts w:cs="Arial"/>
          <w:noProof/>
          <w:szCs w:val="20"/>
        </w:rPr>
        <w:drawing>
          <wp:inline distT="0" distB="0" distL="0" distR="0">
            <wp:extent cx="971550" cy="238125"/>
            <wp:effectExtent l="19050" t="0" r="0" b="0"/>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971550" cy="238125"/>
                    </a:xfrm>
                    <a:prstGeom prst="rect">
                      <a:avLst/>
                    </a:prstGeom>
                    <a:noFill/>
                    <a:ln w="9525">
                      <a:noFill/>
                      <a:miter lim="800000"/>
                      <a:headEnd/>
                      <a:tailEnd/>
                    </a:ln>
                  </pic:spPr>
                </pic:pic>
              </a:graphicData>
            </a:graphic>
          </wp:inline>
        </w:drawing>
      </w:r>
    </w:p>
    <w:p w:rsidR="007E4281" w:rsidRPr="00372C24" w:rsidRDefault="007E4281" w:rsidP="007E4281">
      <w:pPr>
        <w:pStyle w:val="ListParagraph"/>
        <w:pBdr>
          <w:top w:val="single" w:sz="4" w:space="1" w:color="auto"/>
          <w:left w:val="single" w:sz="4" w:space="0" w:color="auto"/>
          <w:bottom w:val="single" w:sz="4" w:space="1" w:color="auto"/>
          <w:right w:val="single" w:sz="4" w:space="4" w:color="auto"/>
        </w:pBdr>
        <w:ind w:hanging="360"/>
        <w:rPr>
          <w:rFonts w:cs="Arial"/>
          <w:szCs w:val="20"/>
        </w:rPr>
      </w:pPr>
      <w:r w:rsidRPr="00372C24">
        <w:rPr>
          <w:rFonts w:cs="Arial"/>
          <w:b/>
          <w:szCs w:val="20"/>
          <w:u w:val="single"/>
        </w:rPr>
        <w:t>Do not</w:t>
      </w:r>
      <w:r w:rsidRPr="00372C24">
        <w:rPr>
          <w:rFonts w:cs="Arial"/>
          <w:szCs w:val="20"/>
        </w:rPr>
        <w:t xml:space="preserve"> interchange parts from one door to another.</w:t>
      </w:r>
      <w:r w:rsidRPr="00372C24">
        <w:rPr>
          <w:rFonts w:cs="Arial"/>
          <w:noProof/>
          <w:szCs w:val="20"/>
        </w:rPr>
        <w:t xml:space="preserve"> </w:t>
      </w:r>
    </w:p>
    <w:p w:rsidR="007E4281" w:rsidRDefault="007E4281" w:rsidP="007E4281">
      <w:pPr>
        <w:pStyle w:val="ListParagraph"/>
        <w:ind w:left="1080"/>
        <w:rPr>
          <w:rFonts w:cs="Arial"/>
          <w:szCs w:val="20"/>
        </w:rPr>
      </w:pPr>
    </w:p>
    <w:p w:rsidR="007E4281" w:rsidRPr="0077049C" w:rsidRDefault="007E4281" w:rsidP="007E4281">
      <w:pPr>
        <w:pStyle w:val="ListParagraph"/>
        <w:numPr>
          <w:ilvl w:val="3"/>
          <w:numId w:val="12"/>
        </w:numPr>
        <w:ind w:left="720"/>
        <w:rPr>
          <w:rFonts w:cs="Arial"/>
          <w:szCs w:val="20"/>
        </w:rPr>
      </w:pPr>
      <w:r w:rsidRPr="0077049C">
        <w:rPr>
          <w:rFonts w:cs="Arial"/>
          <w:szCs w:val="20"/>
        </w:rPr>
        <w:t xml:space="preserve">Find the job construction drawings for the unit being installed and check the dimensions of the opening against those on the drawings. See </w:t>
      </w:r>
      <w:r w:rsidRPr="0019522B">
        <w:rPr>
          <w:rFonts w:cs="Arial"/>
          <w:b/>
          <w:i/>
          <w:szCs w:val="20"/>
        </w:rPr>
        <w:t xml:space="preserve">Figure </w:t>
      </w:r>
      <w:r w:rsidR="0014664B" w:rsidRPr="00E91B08">
        <w:rPr>
          <w:rFonts w:cs="Arial"/>
          <w:b/>
          <w:i/>
          <w:szCs w:val="20"/>
        </w:rPr>
        <w:fldChar w:fldCharType="begin"/>
      </w:r>
      <w:r w:rsidR="00E91B08" w:rsidRPr="00E91B08">
        <w:rPr>
          <w:rFonts w:cs="Arial"/>
          <w:b/>
          <w:i/>
          <w:szCs w:val="20"/>
        </w:rPr>
        <w:instrText xml:space="preserve"> =</w:instrText>
      </w:r>
      <w:r w:rsidR="00B13C6E">
        <w:rPr>
          <w:rFonts w:cs="Arial"/>
          <w:b/>
          <w:i/>
          <w:szCs w:val="20"/>
        </w:rPr>
        <w:fldChar w:fldCharType="begin"/>
      </w:r>
      <w:r w:rsidR="00B13C6E">
        <w:rPr>
          <w:rFonts w:cs="Arial"/>
          <w:b/>
          <w:i/>
          <w:szCs w:val="20"/>
        </w:rPr>
        <w:instrText xml:space="preserve"> SECTION \* Arabic \* MERGEFORMAT </w:instrText>
      </w:r>
      <w:r w:rsidR="00B13C6E">
        <w:rPr>
          <w:rFonts w:cs="Arial"/>
          <w:b/>
          <w:i/>
          <w:szCs w:val="20"/>
        </w:rPr>
        <w:fldChar w:fldCharType="separate"/>
      </w:r>
      <w:r w:rsidR="00A8602F">
        <w:rPr>
          <w:rFonts w:cs="Arial"/>
          <w:b/>
          <w:i/>
          <w:szCs w:val="20"/>
        </w:rPr>
        <w:instrText>5</w:instrText>
      </w:r>
      <w:r w:rsidR="00B13C6E">
        <w:rPr>
          <w:rFonts w:cs="Arial"/>
          <w:b/>
          <w:i/>
          <w:szCs w:val="20"/>
        </w:rPr>
        <w:fldChar w:fldCharType="end"/>
      </w:r>
      <w:r w:rsidR="00E91B08" w:rsidRPr="00E91B08">
        <w:rPr>
          <w:rFonts w:cs="Arial"/>
          <w:b/>
          <w:i/>
          <w:szCs w:val="20"/>
        </w:rPr>
        <w:instrText xml:space="preserve"> -1 </w:instrText>
      </w:r>
      <w:r w:rsidR="0014664B" w:rsidRPr="00E91B08">
        <w:rPr>
          <w:rFonts w:cs="Arial"/>
          <w:b/>
          <w:i/>
          <w:szCs w:val="20"/>
        </w:rPr>
        <w:fldChar w:fldCharType="separate"/>
      </w:r>
      <w:r w:rsidR="00A8602F">
        <w:rPr>
          <w:rFonts w:cs="Arial"/>
          <w:b/>
          <w:i/>
          <w:noProof/>
          <w:szCs w:val="20"/>
        </w:rPr>
        <w:t>4</w:t>
      </w:r>
      <w:r w:rsidR="0014664B" w:rsidRPr="00E91B08">
        <w:rPr>
          <w:rFonts w:cs="Arial"/>
          <w:b/>
          <w:i/>
          <w:szCs w:val="20"/>
        </w:rPr>
        <w:fldChar w:fldCharType="end"/>
      </w:r>
      <w:r w:rsidRPr="0019522B">
        <w:rPr>
          <w:rFonts w:cs="Arial"/>
          <w:b/>
          <w:i/>
          <w:szCs w:val="20"/>
        </w:rPr>
        <w:t>.1</w:t>
      </w:r>
      <w:r w:rsidRPr="0077049C">
        <w:rPr>
          <w:rFonts w:cs="Arial"/>
          <w:szCs w:val="20"/>
        </w:rPr>
        <w:t xml:space="preserve"> below.</w:t>
      </w:r>
    </w:p>
    <w:p w:rsidR="007E4281" w:rsidRPr="0077049C" w:rsidRDefault="007E4281" w:rsidP="007E4281">
      <w:pPr>
        <w:pStyle w:val="ListParagraph"/>
        <w:numPr>
          <w:ilvl w:val="3"/>
          <w:numId w:val="12"/>
        </w:numPr>
        <w:ind w:left="720"/>
        <w:rPr>
          <w:rFonts w:cs="Arial"/>
          <w:szCs w:val="20"/>
        </w:rPr>
      </w:pPr>
      <w:r w:rsidRPr="0077049C">
        <w:rPr>
          <w:rFonts w:cs="Arial"/>
          <w:szCs w:val="20"/>
        </w:rPr>
        <w:t xml:space="preserve">If the opening dimensions differ from those on the drawings, </w:t>
      </w:r>
      <w:r w:rsidRPr="0019522B">
        <w:rPr>
          <w:rFonts w:cs="Arial"/>
          <w:b/>
          <w:szCs w:val="20"/>
          <w:u w:val="single"/>
        </w:rPr>
        <w:t>do not proceed</w:t>
      </w:r>
      <w:r w:rsidRPr="0077049C">
        <w:rPr>
          <w:rFonts w:cs="Arial"/>
          <w:b/>
          <w:szCs w:val="20"/>
        </w:rPr>
        <w:t xml:space="preserve">, </w:t>
      </w:r>
      <w:r w:rsidRPr="0077049C">
        <w:rPr>
          <w:rFonts w:cs="Arial"/>
          <w:szCs w:val="20"/>
        </w:rPr>
        <w:t>check with distributor/manufacturer to be sure the correct door is being installed.</w:t>
      </w:r>
    </w:p>
    <w:p w:rsidR="007E4281" w:rsidRDefault="007E4281" w:rsidP="007E4281">
      <w:pPr>
        <w:pStyle w:val="ListParagraph"/>
        <w:numPr>
          <w:ilvl w:val="3"/>
          <w:numId w:val="12"/>
        </w:numPr>
        <w:ind w:left="720"/>
        <w:rPr>
          <w:rFonts w:cs="Arial"/>
          <w:szCs w:val="20"/>
        </w:rPr>
      </w:pPr>
      <w:r w:rsidRPr="0077049C">
        <w:rPr>
          <w:rFonts w:cs="Arial"/>
          <w:szCs w:val="20"/>
        </w:rPr>
        <w:t>Check the jambs of the opening for plumb. Check the head/lintel and floor for level. If the unit is to be free standing, for example mounted to tubes, check the floor and ceiling for level and for adequate mounting areas at the top and bottom.</w:t>
      </w:r>
    </w:p>
    <w:p w:rsidR="002C6F80" w:rsidRPr="0077049C" w:rsidRDefault="002C6F80" w:rsidP="002C6F80">
      <w:pPr>
        <w:pStyle w:val="ListParagraph"/>
        <w:numPr>
          <w:ilvl w:val="3"/>
          <w:numId w:val="12"/>
        </w:numPr>
        <w:ind w:left="720"/>
        <w:rPr>
          <w:rFonts w:cs="Arial"/>
          <w:szCs w:val="20"/>
        </w:rPr>
      </w:pPr>
      <w:r>
        <w:rPr>
          <w:rFonts w:cs="Arial"/>
          <w:szCs w:val="20"/>
        </w:rPr>
        <w:t>If your guides are embedded please contact Service at 1-800-233-8366 for additional labels to be applied to finished wall.</w:t>
      </w:r>
    </w:p>
    <w:p w:rsidR="002C6F80" w:rsidRPr="002C6F80" w:rsidRDefault="002C6F80" w:rsidP="002C6F80">
      <w:pPr>
        <w:ind w:left="360"/>
        <w:rPr>
          <w:rFonts w:cs="Arial"/>
          <w:szCs w:val="20"/>
        </w:rPr>
      </w:pPr>
    </w:p>
    <w:p w:rsidR="007E4281" w:rsidRPr="008E0903" w:rsidRDefault="007E4281" w:rsidP="001C1F21">
      <w:pPr>
        <w:ind w:left="720"/>
        <w:jc w:val="left"/>
        <w:rPr>
          <w:rFonts w:cs="Arial"/>
          <w:i/>
          <w:szCs w:val="20"/>
        </w:rPr>
      </w:pPr>
      <w:r w:rsidRPr="00F90287">
        <w:rPr>
          <w:rFonts w:cs="Arial"/>
          <w:b/>
          <w:i/>
          <w:szCs w:val="20"/>
        </w:rPr>
        <w:t>Note</w:t>
      </w:r>
      <w:r w:rsidRPr="008E0903">
        <w:rPr>
          <w:rFonts w:cs="Arial"/>
          <w:i/>
          <w:szCs w:val="20"/>
        </w:rPr>
        <w:t xml:space="preserve">: The floor may not be level if a pitched bottom bar is specified.  </w:t>
      </w:r>
    </w:p>
    <w:p w:rsidR="007E4281" w:rsidRPr="0077049C" w:rsidRDefault="007E4281" w:rsidP="007E4281">
      <w:pPr>
        <w:pStyle w:val="ListParagraph"/>
        <w:numPr>
          <w:ilvl w:val="0"/>
          <w:numId w:val="13"/>
        </w:numPr>
        <w:spacing w:after="0"/>
        <w:ind w:left="360" w:right="-540"/>
        <w:rPr>
          <w:rFonts w:cs="Arial"/>
          <w:b/>
          <w:szCs w:val="20"/>
        </w:rPr>
      </w:pPr>
      <w:r w:rsidRPr="0077049C">
        <w:rPr>
          <w:rFonts w:cs="Arial"/>
          <w:b/>
          <w:szCs w:val="20"/>
        </w:rPr>
        <w:t>Work Area:</w:t>
      </w:r>
    </w:p>
    <w:p w:rsidR="007E4281" w:rsidRDefault="007E4281" w:rsidP="007E4281">
      <w:pPr>
        <w:pStyle w:val="ListParagraph"/>
        <w:numPr>
          <w:ilvl w:val="0"/>
          <w:numId w:val="14"/>
        </w:numPr>
        <w:ind w:left="720"/>
        <w:rPr>
          <w:rFonts w:cs="Arial"/>
          <w:szCs w:val="20"/>
        </w:rPr>
      </w:pPr>
      <w:r w:rsidRPr="005B38E1">
        <w:rPr>
          <w:rFonts w:cs="Arial"/>
          <w:szCs w:val="20"/>
        </w:rPr>
        <w:t>The key to a smooth installation is a clean and well-prepared work environment.  Once the components have been inspected and the job construction drawings have been reviewed; lay out the components in the order of installation.</w:t>
      </w:r>
    </w:p>
    <w:p w:rsidR="007E4281" w:rsidRDefault="007E4281" w:rsidP="007E4281">
      <w:pPr>
        <w:pStyle w:val="ListParagraph"/>
        <w:numPr>
          <w:ilvl w:val="0"/>
          <w:numId w:val="14"/>
        </w:numPr>
        <w:ind w:left="720"/>
        <w:rPr>
          <w:rFonts w:cs="Arial"/>
          <w:szCs w:val="20"/>
        </w:rPr>
      </w:pPr>
      <w:r w:rsidRPr="005B38E1">
        <w:rPr>
          <w:rFonts w:cs="Arial"/>
          <w:szCs w:val="20"/>
        </w:rPr>
        <w:t xml:space="preserve">The opening for the door should be cleaned and inspected for rough surfaces and construction debris. </w:t>
      </w:r>
    </w:p>
    <w:p w:rsidR="007E4281" w:rsidRPr="005B38E1" w:rsidRDefault="007E4281" w:rsidP="007E4281">
      <w:pPr>
        <w:pStyle w:val="ListParagraph"/>
        <w:numPr>
          <w:ilvl w:val="0"/>
          <w:numId w:val="14"/>
        </w:numPr>
        <w:ind w:left="720"/>
        <w:rPr>
          <w:rFonts w:cs="Arial"/>
          <w:szCs w:val="20"/>
        </w:rPr>
      </w:pPr>
      <w:r w:rsidRPr="005B38E1">
        <w:rPr>
          <w:rFonts w:cs="Arial"/>
          <w:szCs w:val="20"/>
        </w:rPr>
        <w:t xml:space="preserve">Lastly the mounting hardware supplied with the door should correspond with the surface and construction features of the opening.   </w:t>
      </w:r>
    </w:p>
    <w:p w:rsidR="007E4281" w:rsidRPr="005B38E1" w:rsidRDefault="007E4281" w:rsidP="007E4281">
      <w:pPr>
        <w:pStyle w:val="ListParagraph"/>
        <w:numPr>
          <w:ilvl w:val="0"/>
          <w:numId w:val="14"/>
        </w:numPr>
        <w:ind w:left="720"/>
        <w:rPr>
          <w:rFonts w:cs="Arial"/>
          <w:szCs w:val="20"/>
        </w:rPr>
      </w:pPr>
      <w:r w:rsidRPr="005B38E1">
        <w:rPr>
          <w:rFonts w:cs="Arial"/>
          <w:szCs w:val="20"/>
        </w:rPr>
        <w:t xml:space="preserve">The basic assembly sequence is as follows: guides, barrel w/ rings or tapped holes, brackets, motor operator (if applicable), curtain, bellmouth, weather stripping, hood, and operator/adjustor/idler covers.                                             </w:t>
      </w:r>
    </w:p>
    <w:p w:rsidR="00EC2F0F" w:rsidRDefault="00EC2F0F" w:rsidP="00EC2F0F">
      <w:pPr>
        <w:pStyle w:val="ListParagraph"/>
        <w:autoSpaceDE w:val="0"/>
        <w:autoSpaceDN w:val="0"/>
        <w:adjustRightInd w:val="0"/>
        <w:ind w:left="1800"/>
        <w:rPr>
          <w:rFonts w:cs="Arial"/>
          <w:b/>
          <w:szCs w:val="20"/>
        </w:rPr>
      </w:pPr>
    </w:p>
    <w:p w:rsidR="001C1F21" w:rsidRDefault="00EC2F0F" w:rsidP="001C1F21">
      <w:pPr>
        <w:autoSpaceDE w:val="0"/>
        <w:autoSpaceDN w:val="0"/>
        <w:adjustRightInd w:val="0"/>
        <w:rPr>
          <w:rFonts w:cs="Arial"/>
          <w:b/>
          <w:szCs w:val="20"/>
        </w:rPr>
      </w:pPr>
      <w:r w:rsidRPr="001C1F21">
        <w:rPr>
          <w:rFonts w:cs="Arial"/>
          <w:b/>
          <w:szCs w:val="20"/>
        </w:rPr>
        <w:t xml:space="preserve">Figure </w:t>
      </w:r>
      <w:r w:rsidR="0014664B">
        <w:rPr>
          <w:rFonts w:cs="Arial"/>
          <w:b/>
          <w:szCs w:val="20"/>
        </w:rPr>
        <w:fldChar w:fldCharType="begin"/>
      </w:r>
      <w:r w:rsidR="00E44A6D">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5</w:instrText>
      </w:r>
      <w:r w:rsidR="00B13C6E">
        <w:rPr>
          <w:rFonts w:cs="Arial"/>
          <w:b/>
          <w:szCs w:val="20"/>
        </w:rPr>
        <w:fldChar w:fldCharType="end"/>
      </w:r>
      <w:r w:rsidR="00E44A6D">
        <w:rPr>
          <w:rFonts w:cs="Arial"/>
          <w:b/>
          <w:szCs w:val="20"/>
        </w:rPr>
        <w:instrText xml:space="preserve"> -1 </w:instrText>
      </w:r>
      <w:r w:rsidR="0014664B">
        <w:rPr>
          <w:rFonts w:cs="Arial"/>
          <w:b/>
          <w:szCs w:val="20"/>
        </w:rPr>
        <w:fldChar w:fldCharType="separate"/>
      </w:r>
      <w:r w:rsidR="00A8602F">
        <w:rPr>
          <w:rFonts w:cs="Arial"/>
          <w:b/>
          <w:noProof/>
          <w:szCs w:val="20"/>
        </w:rPr>
        <w:t>4</w:t>
      </w:r>
      <w:r w:rsidR="0014664B">
        <w:rPr>
          <w:rFonts w:cs="Arial"/>
          <w:b/>
          <w:szCs w:val="20"/>
        </w:rPr>
        <w:fldChar w:fldCharType="end"/>
      </w:r>
      <w:r w:rsidRPr="001C1F21">
        <w:rPr>
          <w:rFonts w:cs="Arial"/>
          <w:b/>
          <w:szCs w:val="20"/>
        </w:rPr>
        <w:t>.1 - Opening Dimensions and Designations</w:t>
      </w:r>
    </w:p>
    <w:p w:rsidR="002C6F80" w:rsidRPr="001C1F21" w:rsidRDefault="002C6F80" w:rsidP="001C1F21">
      <w:pPr>
        <w:autoSpaceDE w:val="0"/>
        <w:autoSpaceDN w:val="0"/>
        <w:adjustRightInd w:val="0"/>
        <w:rPr>
          <w:rFonts w:cs="Arial"/>
          <w:b/>
          <w:szCs w:val="20"/>
        </w:rPr>
      </w:pPr>
    </w:p>
    <w:p w:rsidR="00F13ED8" w:rsidRDefault="002C6F80" w:rsidP="00E2056A">
      <w:pPr>
        <w:ind w:left="-540" w:right="-540"/>
        <w:sectPr w:rsidR="00F13ED8" w:rsidSect="00B65F6A">
          <w:headerReference w:type="default" r:id="rId23"/>
          <w:pgSz w:w="12240" w:h="15840"/>
          <w:pgMar w:top="1440" w:right="1440" w:bottom="1440" w:left="144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r>
        <w:object w:dxaOrig="15300" w:dyaOrig="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5pt;height:169.2pt" o:ole="">
            <v:imagedata r:id="rId24" o:title="" cropleft="4934f" cropright="4934f"/>
          </v:shape>
          <o:OLEObject Type="Embed" ProgID="AutoCAD.Drawing.18" ShapeID="_x0000_i1025" DrawAspect="Content" ObjectID="_1755595214" r:id="rId25"/>
        </w:object>
      </w:r>
    </w:p>
    <w:p w:rsidR="009F11C0" w:rsidRPr="009F11C0" w:rsidRDefault="0014664B" w:rsidP="009F11C0">
      <w:pPr>
        <w:pStyle w:val="ListParagraph"/>
        <w:numPr>
          <w:ilvl w:val="0"/>
          <w:numId w:val="17"/>
        </w:numPr>
        <w:ind w:right="-540"/>
        <w:rPr>
          <w:rFonts w:cs="Arial"/>
          <w:szCs w:val="20"/>
        </w:rPr>
      </w:pPr>
      <w:r w:rsidRPr="009F11C0">
        <w:rPr>
          <w:rFonts w:cs="Arial"/>
          <w:b/>
          <w:szCs w:val="20"/>
        </w:rPr>
        <w:lastRenderedPageBreak/>
        <w:fldChar w:fldCharType="begin"/>
      </w:r>
      <w:r w:rsidR="00F13ED8" w:rsidRPr="009F11C0">
        <w:rPr>
          <w:rFonts w:cs="Arial"/>
          <w:b/>
          <w:szCs w:val="20"/>
        </w:rPr>
        <w:instrText xml:space="preserve"> TC  "</w:instrText>
      </w:r>
      <w:bookmarkStart w:id="3" w:name="_Toc440622557"/>
      <w:r w:rsidR="00F13ED8" w:rsidRPr="009F11C0">
        <w:rPr>
          <w:rFonts w:cs="Arial"/>
          <w:b/>
          <w:szCs w:val="20"/>
        </w:rPr>
        <w:instrText xml:space="preserve">Section </w:instrText>
      </w:r>
      <w:r w:rsidRPr="009F11C0">
        <w:rPr>
          <w:rFonts w:cs="Arial"/>
          <w:b/>
        </w:rPr>
        <w:fldChar w:fldCharType="begin"/>
      </w:r>
      <w:r w:rsidR="00F13ED8" w:rsidRPr="009F11C0">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6</w:instrText>
      </w:r>
      <w:r w:rsidR="00B13C6E">
        <w:rPr>
          <w:rFonts w:cs="Arial"/>
          <w:b/>
        </w:rPr>
        <w:fldChar w:fldCharType="end"/>
      </w:r>
      <w:r w:rsidR="00F13ED8" w:rsidRPr="009F11C0">
        <w:rPr>
          <w:rFonts w:cs="Arial"/>
          <w:b/>
        </w:rPr>
        <w:instrText xml:space="preserve"> - 1 </w:instrText>
      </w:r>
      <w:r w:rsidRPr="009F11C0">
        <w:rPr>
          <w:rFonts w:cs="Arial"/>
          <w:b/>
        </w:rPr>
        <w:fldChar w:fldCharType="separate"/>
      </w:r>
      <w:r w:rsidR="00A8602F">
        <w:rPr>
          <w:rFonts w:cs="Arial"/>
          <w:b/>
          <w:noProof/>
        </w:rPr>
        <w:instrText>5</w:instrText>
      </w:r>
      <w:r w:rsidRPr="009F11C0">
        <w:rPr>
          <w:rFonts w:cs="Arial"/>
          <w:b/>
        </w:rPr>
        <w:fldChar w:fldCharType="end"/>
      </w:r>
      <w:r w:rsidR="00F13ED8" w:rsidRPr="009F11C0">
        <w:rPr>
          <w:rFonts w:cs="Arial"/>
          <w:b/>
          <w:szCs w:val="20"/>
        </w:rPr>
        <w:instrText xml:space="preserve"> – Guides</w:instrText>
      </w:r>
      <w:bookmarkEnd w:id="3"/>
      <w:r w:rsidR="00F13ED8" w:rsidRPr="009F11C0">
        <w:rPr>
          <w:rFonts w:cs="Arial"/>
          <w:b/>
          <w:szCs w:val="20"/>
        </w:rPr>
        <w:instrText xml:space="preserve">” \l 1 </w:instrText>
      </w:r>
      <w:r w:rsidRPr="009F11C0">
        <w:rPr>
          <w:rFonts w:cs="Arial"/>
          <w:b/>
          <w:szCs w:val="20"/>
        </w:rPr>
        <w:fldChar w:fldCharType="end"/>
      </w:r>
      <w:r w:rsidRPr="009F11C0">
        <w:rPr>
          <w:rFonts w:cs="Arial"/>
          <w:b/>
          <w:szCs w:val="20"/>
        </w:rPr>
        <w:fldChar w:fldCharType="begin"/>
      </w:r>
      <w:r w:rsidR="009F11C0" w:rsidRPr="009F11C0">
        <w:rPr>
          <w:rFonts w:cs="Arial"/>
          <w:b/>
          <w:szCs w:val="20"/>
        </w:rPr>
        <w:instrText xml:space="preserve"> TC  </w:instrText>
      </w:r>
      <w:r w:rsidR="00676462">
        <w:rPr>
          <w:rFonts w:cs="Arial"/>
          <w:b/>
          <w:szCs w:val="20"/>
        </w:rPr>
        <w:instrText>“</w:instrText>
      </w:r>
      <w:bookmarkStart w:id="4" w:name="_Toc440622558"/>
      <w:r w:rsidR="009F11C0" w:rsidRPr="009F11C0">
        <w:rPr>
          <w:rFonts w:cs="Arial"/>
          <w:b/>
          <w:szCs w:val="20"/>
        </w:rPr>
        <w:instrText>Face Of Wall</w:instrText>
      </w:r>
      <w:bookmarkEnd w:id="4"/>
      <w:r w:rsidR="00676462">
        <w:rPr>
          <w:rFonts w:cs="Arial"/>
          <w:b/>
          <w:szCs w:val="20"/>
        </w:rPr>
        <w:instrText>”</w:instrText>
      </w:r>
      <w:r w:rsidR="009F11C0" w:rsidRPr="009F11C0">
        <w:rPr>
          <w:rFonts w:cs="Arial"/>
          <w:b/>
          <w:szCs w:val="20"/>
        </w:rPr>
        <w:instrText xml:space="preserve"> \l 2 </w:instrText>
      </w:r>
      <w:r w:rsidRPr="009F11C0">
        <w:rPr>
          <w:rFonts w:cs="Arial"/>
          <w:b/>
          <w:szCs w:val="20"/>
        </w:rPr>
        <w:fldChar w:fldCharType="end"/>
      </w:r>
      <w:r w:rsidR="009F11C0" w:rsidRPr="009F11C0">
        <w:rPr>
          <w:rFonts w:cs="Arial"/>
          <w:b/>
          <w:szCs w:val="20"/>
        </w:rPr>
        <w:t xml:space="preserve"> </w:t>
      </w:r>
      <w:r w:rsidR="009F11C0" w:rsidRPr="0077049C">
        <w:rPr>
          <w:rFonts w:cs="Arial"/>
          <w:b/>
          <w:szCs w:val="20"/>
        </w:rPr>
        <w:t xml:space="preserve">Face of </w:t>
      </w:r>
      <w:r w:rsidR="009F11C0">
        <w:rPr>
          <w:rFonts w:cs="Arial"/>
          <w:b/>
          <w:szCs w:val="20"/>
        </w:rPr>
        <w:t>W</w:t>
      </w:r>
      <w:r w:rsidR="009F11C0" w:rsidRPr="0077049C">
        <w:rPr>
          <w:rFonts w:cs="Arial"/>
          <w:b/>
          <w:szCs w:val="20"/>
        </w:rPr>
        <w:t xml:space="preserve">all </w:t>
      </w:r>
      <w:r w:rsidR="009F11C0">
        <w:rPr>
          <w:rFonts w:cs="Arial"/>
          <w:b/>
          <w:szCs w:val="20"/>
        </w:rPr>
        <w:t>U</w:t>
      </w:r>
      <w:r w:rsidR="009F11C0" w:rsidRPr="0077049C">
        <w:rPr>
          <w:rFonts w:cs="Arial"/>
          <w:b/>
          <w:szCs w:val="20"/>
        </w:rPr>
        <w:t>nits</w:t>
      </w:r>
      <w:r w:rsidR="009F11C0">
        <w:rPr>
          <w:rFonts w:cs="Arial"/>
          <w:b/>
          <w:szCs w:val="20"/>
        </w:rPr>
        <w:t xml:space="preserve"> (Figures </w:t>
      </w:r>
      <w:r w:rsidRPr="00CC3968">
        <w:rPr>
          <w:rFonts w:cs="Arial"/>
          <w:b/>
          <w:szCs w:val="20"/>
        </w:rPr>
        <w:fldChar w:fldCharType="begin"/>
      </w:r>
      <w:r w:rsidR="009F11C0"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009F11C0" w:rsidRPr="00CC3968">
        <w:rPr>
          <w:rFonts w:cs="Arial"/>
          <w:b/>
          <w:szCs w:val="20"/>
        </w:rPr>
        <w:instrText xml:space="preserve"> -1 </w:instrText>
      </w:r>
      <w:r w:rsidRPr="00CC3968">
        <w:rPr>
          <w:rFonts w:cs="Arial"/>
          <w:b/>
          <w:szCs w:val="20"/>
        </w:rPr>
        <w:fldChar w:fldCharType="separate"/>
      </w:r>
      <w:r w:rsidR="00A8602F">
        <w:rPr>
          <w:rFonts w:cs="Arial"/>
          <w:b/>
          <w:noProof/>
          <w:szCs w:val="20"/>
        </w:rPr>
        <w:t>5</w:t>
      </w:r>
      <w:r w:rsidRPr="00CC3968">
        <w:rPr>
          <w:rFonts w:cs="Arial"/>
          <w:b/>
          <w:szCs w:val="20"/>
        </w:rPr>
        <w:fldChar w:fldCharType="end"/>
      </w:r>
      <w:r w:rsidR="009F11C0">
        <w:rPr>
          <w:rFonts w:cs="Arial"/>
          <w:b/>
          <w:szCs w:val="20"/>
        </w:rPr>
        <w:t xml:space="preserve">.1 - </w:t>
      </w:r>
      <w:r w:rsidRPr="00CC3968">
        <w:rPr>
          <w:rFonts w:cs="Arial"/>
          <w:b/>
          <w:szCs w:val="20"/>
        </w:rPr>
        <w:fldChar w:fldCharType="begin"/>
      </w:r>
      <w:r w:rsidR="009F11C0"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009F11C0" w:rsidRPr="00CC3968">
        <w:rPr>
          <w:rFonts w:cs="Arial"/>
          <w:b/>
          <w:szCs w:val="20"/>
        </w:rPr>
        <w:instrText xml:space="preserve"> -1 </w:instrText>
      </w:r>
      <w:r w:rsidRPr="00CC3968">
        <w:rPr>
          <w:rFonts w:cs="Arial"/>
          <w:b/>
          <w:szCs w:val="20"/>
        </w:rPr>
        <w:fldChar w:fldCharType="separate"/>
      </w:r>
      <w:r w:rsidR="00A8602F">
        <w:rPr>
          <w:rFonts w:cs="Arial"/>
          <w:b/>
          <w:noProof/>
          <w:szCs w:val="20"/>
        </w:rPr>
        <w:t>5</w:t>
      </w:r>
      <w:r w:rsidRPr="00CC3968">
        <w:rPr>
          <w:rFonts w:cs="Arial"/>
          <w:b/>
          <w:szCs w:val="20"/>
        </w:rPr>
        <w:fldChar w:fldCharType="end"/>
      </w:r>
      <w:r w:rsidR="009F11C0">
        <w:rPr>
          <w:rFonts w:cs="Arial"/>
          <w:b/>
          <w:szCs w:val="20"/>
        </w:rPr>
        <w:t>.</w:t>
      </w:r>
      <w:r w:rsidR="00EE1E47">
        <w:rPr>
          <w:rFonts w:cs="Arial"/>
          <w:b/>
          <w:szCs w:val="20"/>
        </w:rPr>
        <w:t>4</w:t>
      </w:r>
      <w:r w:rsidR="009F11C0">
        <w:rPr>
          <w:rFonts w:cs="Arial"/>
          <w:b/>
          <w:szCs w:val="20"/>
        </w:rPr>
        <w:t>)</w:t>
      </w:r>
      <w:r w:rsidR="009F11C0" w:rsidRPr="0077049C">
        <w:rPr>
          <w:rFonts w:cs="Arial"/>
          <w:b/>
          <w:szCs w:val="20"/>
        </w:rPr>
        <w:t>:</w:t>
      </w:r>
    </w:p>
    <w:p w:rsidR="009F11C0" w:rsidRDefault="009F11C0" w:rsidP="009F11C0">
      <w:pPr>
        <w:pStyle w:val="ListParagraph"/>
        <w:ind w:left="180"/>
        <w:rPr>
          <w:rFonts w:cs="Arial"/>
          <w:b/>
          <w:i/>
          <w:szCs w:val="20"/>
        </w:rPr>
      </w:pPr>
    </w:p>
    <w:p w:rsidR="009F11C0" w:rsidRPr="009F11C0" w:rsidRDefault="009F11C0" w:rsidP="009F11C0">
      <w:pPr>
        <w:pStyle w:val="ListParagraph"/>
        <w:ind w:left="180"/>
        <w:rPr>
          <w:rFonts w:cs="Arial"/>
          <w:i/>
          <w:szCs w:val="20"/>
        </w:rPr>
      </w:pPr>
      <w:r w:rsidRPr="009F11C0">
        <w:rPr>
          <w:rFonts w:cs="Arial"/>
          <w:b/>
          <w:i/>
          <w:szCs w:val="20"/>
        </w:rPr>
        <w:t>Note</w:t>
      </w:r>
      <w:r w:rsidRPr="009F11C0">
        <w:rPr>
          <w:rFonts w:cs="Arial"/>
          <w:szCs w:val="20"/>
        </w:rPr>
        <w:t xml:space="preserve">: </w:t>
      </w:r>
      <w:r w:rsidRPr="009F11C0">
        <w:rPr>
          <w:rFonts w:cs="Arial"/>
          <w:i/>
          <w:szCs w:val="20"/>
        </w:rPr>
        <w:t>Determine which guide assemblies are utilized on the unit from the job construction drawings and compare to the diagrams below.</w:t>
      </w:r>
      <w:r w:rsidRPr="00742A73">
        <w:rPr>
          <w:rStyle w:val="FootnoteReference"/>
        </w:rPr>
        <w:footnoteReference w:id="1"/>
      </w:r>
    </w:p>
    <w:p w:rsidR="009F11C0" w:rsidRDefault="009F11C0" w:rsidP="009F11C0">
      <w:pPr>
        <w:autoSpaceDE w:val="0"/>
        <w:autoSpaceDN w:val="0"/>
        <w:adjustRightInd w:val="0"/>
        <w:ind w:left="720"/>
        <w:rPr>
          <w:rFonts w:cs="Arial"/>
          <w:b/>
          <w:szCs w:val="20"/>
        </w:rPr>
      </w:pPr>
      <w:r w:rsidRPr="00CC3968">
        <w:rPr>
          <w:rFonts w:cs="Arial"/>
          <w:b/>
          <w:szCs w:val="20"/>
        </w:rPr>
        <w:t xml:space="preserve">Figure </w:t>
      </w:r>
      <w:r w:rsidR="0014664B" w:rsidRPr="00CC3968">
        <w:rPr>
          <w:rFonts w:cs="Arial"/>
          <w:b/>
          <w:szCs w:val="20"/>
        </w:rPr>
        <w:fldChar w:fldCharType="begin"/>
      </w:r>
      <w:r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Pr="00CC3968">
        <w:rPr>
          <w:rFonts w:cs="Arial"/>
          <w:b/>
          <w:szCs w:val="20"/>
        </w:rPr>
        <w:instrText xml:space="preserve"> -1 </w:instrText>
      </w:r>
      <w:r w:rsidR="0014664B" w:rsidRPr="00CC3968">
        <w:rPr>
          <w:rFonts w:cs="Arial"/>
          <w:b/>
          <w:szCs w:val="20"/>
        </w:rPr>
        <w:fldChar w:fldCharType="separate"/>
      </w:r>
      <w:r w:rsidR="00A8602F">
        <w:rPr>
          <w:rFonts w:cs="Arial"/>
          <w:b/>
          <w:noProof/>
          <w:szCs w:val="20"/>
        </w:rPr>
        <w:t>5</w:t>
      </w:r>
      <w:r w:rsidR="0014664B" w:rsidRPr="00CC3968">
        <w:rPr>
          <w:rFonts w:cs="Arial"/>
          <w:b/>
          <w:szCs w:val="20"/>
        </w:rPr>
        <w:fldChar w:fldCharType="end"/>
      </w:r>
      <w:r w:rsidRPr="00CC3968">
        <w:rPr>
          <w:rFonts w:cs="Arial"/>
          <w:b/>
          <w:szCs w:val="20"/>
        </w:rPr>
        <w:t>.1 – Face of Wall “Z” Guide</w:t>
      </w:r>
    </w:p>
    <w:p w:rsidR="009F11C0" w:rsidRDefault="00F53980" w:rsidP="009F11C0">
      <w:pPr>
        <w:autoSpaceDE w:val="0"/>
        <w:autoSpaceDN w:val="0"/>
        <w:adjustRightInd w:val="0"/>
        <w:ind w:left="720"/>
      </w:pPr>
      <w:r>
        <w:object w:dxaOrig="27165" w:dyaOrig="13185">
          <v:shape id="_x0000_i1026" type="#_x0000_t75" style="width:327.35pt;height:232.05pt" o:ole="">
            <v:imagedata r:id="rId26" o:title="" cropleft="10422f" cropright="10422f"/>
          </v:shape>
          <o:OLEObject Type="Embed" ProgID="AutoCAD.Drawing.19" ShapeID="_x0000_i1026" DrawAspect="Content" ObjectID="_1755595215" r:id="rId27"/>
        </w:object>
      </w:r>
    </w:p>
    <w:p w:rsidR="0028212B" w:rsidRDefault="0028212B" w:rsidP="009F11C0">
      <w:pPr>
        <w:autoSpaceDE w:val="0"/>
        <w:autoSpaceDN w:val="0"/>
        <w:adjustRightInd w:val="0"/>
        <w:ind w:left="720"/>
      </w:pPr>
    </w:p>
    <w:p w:rsidR="004E76E7" w:rsidRDefault="004E76E7" w:rsidP="004E76E7">
      <w:pPr>
        <w:autoSpaceDE w:val="0"/>
        <w:autoSpaceDN w:val="0"/>
        <w:adjustRightInd w:val="0"/>
        <w:ind w:left="720"/>
        <w:rPr>
          <w:rFonts w:cs="Arial"/>
          <w:b/>
          <w:szCs w:val="20"/>
        </w:rPr>
      </w:pPr>
      <w:r w:rsidRPr="00CC3968">
        <w:rPr>
          <w:rFonts w:cs="Arial"/>
          <w:b/>
          <w:szCs w:val="20"/>
        </w:rPr>
        <w:t xml:space="preserve">Figure </w:t>
      </w:r>
      <w:r w:rsidR="0014664B" w:rsidRPr="00CC3968">
        <w:rPr>
          <w:rFonts w:cs="Arial"/>
          <w:b/>
          <w:szCs w:val="20"/>
        </w:rPr>
        <w:fldChar w:fldCharType="begin"/>
      </w:r>
      <w:r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Pr="00CC3968">
        <w:rPr>
          <w:rFonts w:cs="Arial"/>
          <w:b/>
          <w:szCs w:val="20"/>
        </w:rPr>
        <w:instrText xml:space="preserve"> -1 </w:instrText>
      </w:r>
      <w:r w:rsidR="0014664B" w:rsidRPr="00CC3968">
        <w:rPr>
          <w:rFonts w:cs="Arial"/>
          <w:b/>
          <w:szCs w:val="20"/>
        </w:rPr>
        <w:fldChar w:fldCharType="separate"/>
      </w:r>
      <w:r w:rsidR="00A8602F">
        <w:rPr>
          <w:rFonts w:cs="Arial"/>
          <w:b/>
          <w:noProof/>
          <w:szCs w:val="20"/>
        </w:rPr>
        <w:t>5</w:t>
      </w:r>
      <w:r w:rsidR="0014664B" w:rsidRPr="00CC3968">
        <w:rPr>
          <w:rFonts w:cs="Arial"/>
          <w:b/>
          <w:szCs w:val="20"/>
        </w:rPr>
        <w:fldChar w:fldCharType="end"/>
      </w:r>
      <w:r w:rsidRPr="00CC3968">
        <w:rPr>
          <w:rFonts w:cs="Arial"/>
          <w:b/>
          <w:szCs w:val="20"/>
        </w:rPr>
        <w:t>.</w:t>
      </w:r>
      <w:r>
        <w:rPr>
          <w:rFonts w:cs="Arial"/>
          <w:b/>
          <w:szCs w:val="20"/>
        </w:rPr>
        <w:t>2</w:t>
      </w:r>
      <w:r w:rsidRPr="00CC3968">
        <w:rPr>
          <w:rFonts w:cs="Arial"/>
          <w:b/>
          <w:szCs w:val="20"/>
        </w:rPr>
        <w:t xml:space="preserve"> – Face of Wall “Z” Guide</w:t>
      </w:r>
      <w:r>
        <w:rPr>
          <w:rFonts w:cs="Arial"/>
          <w:b/>
          <w:szCs w:val="20"/>
        </w:rPr>
        <w:t xml:space="preserve"> With Windlock Flat</w:t>
      </w:r>
    </w:p>
    <w:p w:rsidR="0028212B" w:rsidRDefault="008A5AB7" w:rsidP="009F11C0">
      <w:pPr>
        <w:autoSpaceDE w:val="0"/>
        <w:autoSpaceDN w:val="0"/>
        <w:adjustRightInd w:val="0"/>
        <w:ind w:left="720"/>
      </w:pPr>
      <w:r>
        <w:object w:dxaOrig="27165" w:dyaOrig="13185">
          <v:shape id="_x0000_i1027" type="#_x0000_t75" style="width:374.9pt;height:230.75pt" o:ole="">
            <v:imagedata r:id="rId28" o:title="" cropleft="6948f" cropright="6948f"/>
          </v:shape>
          <o:OLEObject Type="Embed" ProgID="AutoCAD.Drawing.19" ShapeID="_x0000_i1027" DrawAspect="Content" ObjectID="_1755595216" r:id="rId29"/>
        </w:object>
      </w:r>
    </w:p>
    <w:p w:rsidR="008A5AB7" w:rsidRDefault="008A5AB7" w:rsidP="009F11C0">
      <w:pPr>
        <w:autoSpaceDE w:val="0"/>
        <w:autoSpaceDN w:val="0"/>
        <w:adjustRightInd w:val="0"/>
        <w:ind w:left="720"/>
      </w:pPr>
    </w:p>
    <w:p w:rsidR="009A040F" w:rsidRDefault="009A040F" w:rsidP="009F11C0">
      <w:pPr>
        <w:autoSpaceDE w:val="0"/>
        <w:autoSpaceDN w:val="0"/>
        <w:adjustRightInd w:val="0"/>
        <w:ind w:left="720"/>
      </w:pPr>
    </w:p>
    <w:p w:rsidR="007F00DF" w:rsidRPr="00CC3968" w:rsidRDefault="007F00DF" w:rsidP="009F11C0">
      <w:pPr>
        <w:autoSpaceDE w:val="0"/>
        <w:autoSpaceDN w:val="0"/>
        <w:adjustRightInd w:val="0"/>
        <w:ind w:left="720"/>
        <w:rPr>
          <w:rFonts w:cs="Arial"/>
          <w:b/>
          <w:szCs w:val="20"/>
        </w:rPr>
      </w:pPr>
    </w:p>
    <w:p w:rsidR="009A040F" w:rsidRDefault="009A040F" w:rsidP="009A040F">
      <w:pPr>
        <w:autoSpaceDE w:val="0"/>
        <w:autoSpaceDN w:val="0"/>
        <w:adjustRightInd w:val="0"/>
        <w:ind w:left="720"/>
        <w:rPr>
          <w:rFonts w:cs="Arial"/>
          <w:b/>
          <w:szCs w:val="20"/>
        </w:rPr>
      </w:pPr>
      <w:r w:rsidRPr="00CC3968">
        <w:rPr>
          <w:rFonts w:cs="Arial"/>
          <w:b/>
          <w:szCs w:val="20"/>
        </w:rPr>
        <w:lastRenderedPageBreak/>
        <w:t xml:space="preserve">Figure </w:t>
      </w:r>
      <w:r w:rsidR="0014664B" w:rsidRPr="00CC3968">
        <w:rPr>
          <w:rFonts w:cs="Arial"/>
          <w:b/>
          <w:szCs w:val="20"/>
        </w:rPr>
        <w:fldChar w:fldCharType="begin"/>
      </w:r>
      <w:r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Pr="00CC3968">
        <w:rPr>
          <w:rFonts w:cs="Arial"/>
          <w:b/>
          <w:szCs w:val="20"/>
        </w:rPr>
        <w:instrText xml:space="preserve"> -1 </w:instrText>
      </w:r>
      <w:r w:rsidR="0014664B" w:rsidRPr="00CC3968">
        <w:rPr>
          <w:rFonts w:cs="Arial"/>
          <w:b/>
          <w:szCs w:val="20"/>
        </w:rPr>
        <w:fldChar w:fldCharType="separate"/>
      </w:r>
      <w:r w:rsidR="00A8602F">
        <w:rPr>
          <w:rFonts w:cs="Arial"/>
          <w:b/>
          <w:noProof/>
          <w:szCs w:val="20"/>
        </w:rPr>
        <w:t>5</w:t>
      </w:r>
      <w:r w:rsidR="0014664B" w:rsidRPr="00CC3968">
        <w:rPr>
          <w:rFonts w:cs="Arial"/>
          <w:b/>
          <w:szCs w:val="20"/>
        </w:rPr>
        <w:fldChar w:fldCharType="end"/>
      </w:r>
      <w:r w:rsidRPr="00CC3968">
        <w:rPr>
          <w:rFonts w:cs="Arial"/>
          <w:b/>
          <w:szCs w:val="20"/>
        </w:rPr>
        <w:t>.</w:t>
      </w:r>
      <w:r>
        <w:rPr>
          <w:rFonts w:cs="Arial"/>
          <w:b/>
          <w:szCs w:val="20"/>
        </w:rPr>
        <w:t>3</w:t>
      </w:r>
      <w:r w:rsidRPr="00CC3968">
        <w:rPr>
          <w:rFonts w:cs="Arial"/>
          <w:b/>
          <w:szCs w:val="20"/>
        </w:rPr>
        <w:t xml:space="preserve"> – Face of Wall “</w:t>
      </w:r>
      <w:r>
        <w:rPr>
          <w:rFonts w:cs="Arial"/>
          <w:b/>
          <w:szCs w:val="20"/>
        </w:rPr>
        <w:t>E</w:t>
      </w:r>
      <w:r w:rsidRPr="00CC3968">
        <w:rPr>
          <w:rFonts w:cs="Arial"/>
          <w:b/>
          <w:szCs w:val="20"/>
        </w:rPr>
        <w:t>” Guide</w:t>
      </w:r>
    </w:p>
    <w:p w:rsidR="007F00DF" w:rsidRDefault="007F00DF" w:rsidP="009A040F">
      <w:pPr>
        <w:autoSpaceDE w:val="0"/>
        <w:autoSpaceDN w:val="0"/>
        <w:adjustRightInd w:val="0"/>
        <w:ind w:left="720"/>
        <w:rPr>
          <w:rFonts w:cs="Arial"/>
          <w:b/>
          <w:szCs w:val="20"/>
        </w:rPr>
      </w:pPr>
    </w:p>
    <w:p w:rsidR="00E2056A" w:rsidRDefault="008A5AB7" w:rsidP="009A040F">
      <w:pPr>
        <w:ind w:left="-540" w:right="-540"/>
      </w:pPr>
      <w:r>
        <w:object w:dxaOrig="27165" w:dyaOrig="13185">
          <v:shape id="_x0000_i1028" type="#_x0000_t75" style="width:327.35pt;height:232.05pt" o:ole="">
            <v:imagedata r:id="rId30" o:title="" cropleft="10422f" cropright="10422f"/>
          </v:shape>
          <o:OLEObject Type="Embed" ProgID="AutoCAD.Drawing.19" ShapeID="_x0000_i1028" DrawAspect="Content" ObjectID="_1755595217" r:id="rId31"/>
        </w:object>
      </w:r>
    </w:p>
    <w:p w:rsidR="009A040F" w:rsidRDefault="009A040F" w:rsidP="009A040F">
      <w:pPr>
        <w:ind w:left="-540" w:right="-540"/>
      </w:pPr>
    </w:p>
    <w:p w:rsidR="009A040F" w:rsidRDefault="009A040F" w:rsidP="009A040F">
      <w:pPr>
        <w:autoSpaceDE w:val="0"/>
        <w:autoSpaceDN w:val="0"/>
        <w:adjustRightInd w:val="0"/>
        <w:ind w:left="720"/>
        <w:rPr>
          <w:rFonts w:cs="Arial"/>
          <w:b/>
          <w:szCs w:val="20"/>
        </w:rPr>
      </w:pPr>
      <w:r w:rsidRPr="00CC3968">
        <w:rPr>
          <w:rFonts w:cs="Arial"/>
          <w:b/>
          <w:szCs w:val="20"/>
        </w:rPr>
        <w:t xml:space="preserve">Figure </w:t>
      </w:r>
      <w:r w:rsidR="0014664B" w:rsidRPr="00CC3968">
        <w:rPr>
          <w:rFonts w:cs="Arial"/>
          <w:b/>
          <w:szCs w:val="20"/>
        </w:rPr>
        <w:fldChar w:fldCharType="begin"/>
      </w:r>
      <w:r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Pr="00CC3968">
        <w:rPr>
          <w:rFonts w:cs="Arial"/>
          <w:b/>
          <w:szCs w:val="20"/>
        </w:rPr>
        <w:instrText xml:space="preserve"> -1 </w:instrText>
      </w:r>
      <w:r w:rsidR="0014664B" w:rsidRPr="00CC3968">
        <w:rPr>
          <w:rFonts w:cs="Arial"/>
          <w:b/>
          <w:szCs w:val="20"/>
        </w:rPr>
        <w:fldChar w:fldCharType="separate"/>
      </w:r>
      <w:r w:rsidR="00A8602F">
        <w:rPr>
          <w:rFonts w:cs="Arial"/>
          <w:b/>
          <w:noProof/>
          <w:szCs w:val="20"/>
        </w:rPr>
        <w:t>5</w:t>
      </w:r>
      <w:r w:rsidR="0014664B" w:rsidRPr="00CC3968">
        <w:rPr>
          <w:rFonts w:cs="Arial"/>
          <w:b/>
          <w:szCs w:val="20"/>
        </w:rPr>
        <w:fldChar w:fldCharType="end"/>
      </w:r>
      <w:r w:rsidRPr="00CC3968">
        <w:rPr>
          <w:rFonts w:cs="Arial"/>
          <w:b/>
          <w:szCs w:val="20"/>
        </w:rPr>
        <w:t>.</w:t>
      </w:r>
      <w:r>
        <w:rPr>
          <w:rFonts w:cs="Arial"/>
          <w:b/>
          <w:szCs w:val="20"/>
        </w:rPr>
        <w:t>4</w:t>
      </w:r>
      <w:r w:rsidRPr="00CC3968">
        <w:rPr>
          <w:rFonts w:cs="Arial"/>
          <w:b/>
          <w:szCs w:val="20"/>
        </w:rPr>
        <w:t xml:space="preserve"> – Face of Wall “</w:t>
      </w:r>
      <w:r>
        <w:rPr>
          <w:rFonts w:cs="Arial"/>
          <w:b/>
          <w:szCs w:val="20"/>
        </w:rPr>
        <w:t>E</w:t>
      </w:r>
      <w:r w:rsidRPr="00CC3968">
        <w:rPr>
          <w:rFonts w:cs="Arial"/>
          <w:b/>
          <w:szCs w:val="20"/>
        </w:rPr>
        <w:t>” Guide</w:t>
      </w:r>
      <w:r>
        <w:rPr>
          <w:rFonts w:cs="Arial"/>
          <w:b/>
          <w:szCs w:val="20"/>
        </w:rPr>
        <w:t xml:space="preserve"> With Windlock Flat</w:t>
      </w:r>
    </w:p>
    <w:p w:rsidR="007F00DF" w:rsidRDefault="007F00DF" w:rsidP="009A040F">
      <w:pPr>
        <w:autoSpaceDE w:val="0"/>
        <w:autoSpaceDN w:val="0"/>
        <w:adjustRightInd w:val="0"/>
        <w:ind w:left="720"/>
        <w:rPr>
          <w:rFonts w:cs="Arial"/>
          <w:b/>
          <w:szCs w:val="20"/>
        </w:rPr>
      </w:pPr>
    </w:p>
    <w:p w:rsidR="009A040F" w:rsidRDefault="008A5AB7" w:rsidP="009A040F">
      <w:pPr>
        <w:ind w:left="-540" w:right="-540"/>
        <w:rPr>
          <w:rFonts w:cs="Arial"/>
          <w:szCs w:val="20"/>
        </w:rPr>
      </w:pPr>
      <w:r>
        <w:object w:dxaOrig="27165" w:dyaOrig="13185">
          <v:shape id="_x0000_i1029" type="#_x0000_t75" style="width:374.9pt;height:230.75pt" o:ole="">
            <v:imagedata r:id="rId32" o:title="" cropleft="6948f" cropright="6948f"/>
          </v:shape>
          <o:OLEObject Type="Embed" ProgID="AutoCAD.Drawing.19" ShapeID="_x0000_i1029" DrawAspect="Content" ObjectID="_1755595218" r:id="rId33"/>
        </w:object>
      </w:r>
    </w:p>
    <w:p w:rsidR="00F5213D" w:rsidRDefault="00F75465" w:rsidP="00F5213D">
      <w:pPr>
        <w:autoSpaceDE w:val="0"/>
        <w:autoSpaceDN w:val="0"/>
        <w:adjustRightInd w:val="0"/>
        <w:ind w:left="720"/>
        <w:rPr>
          <w:rFonts w:cs="Arial"/>
          <w:b/>
          <w:szCs w:val="20"/>
        </w:rPr>
      </w:pPr>
      <w:r>
        <w:rPr>
          <w:rFonts w:cs="Arial"/>
          <w:szCs w:val="20"/>
        </w:rPr>
        <w:br w:type="page"/>
      </w:r>
    </w:p>
    <w:p w:rsidR="00F5213D" w:rsidRDefault="00F5213D" w:rsidP="00F5213D">
      <w:pPr>
        <w:jc w:val="left"/>
        <w:rPr>
          <w:rFonts w:cs="Arial"/>
          <w:szCs w:val="20"/>
        </w:rPr>
      </w:pPr>
    </w:p>
    <w:p w:rsidR="00F75465" w:rsidRDefault="00F75465" w:rsidP="00F5213D">
      <w:pPr>
        <w:jc w:val="left"/>
        <w:rPr>
          <w:rFonts w:cs="Arial"/>
          <w:szCs w:val="20"/>
        </w:rPr>
      </w:pPr>
    </w:p>
    <w:p w:rsidR="00F75465" w:rsidRPr="0077049C" w:rsidRDefault="00F75465" w:rsidP="00F75465">
      <w:pPr>
        <w:pStyle w:val="ListParagraph"/>
        <w:numPr>
          <w:ilvl w:val="1"/>
          <w:numId w:val="18"/>
        </w:numPr>
        <w:spacing w:after="0"/>
        <w:ind w:left="720"/>
        <w:rPr>
          <w:rFonts w:cs="Arial"/>
          <w:szCs w:val="20"/>
        </w:rPr>
      </w:pPr>
      <w:r w:rsidRPr="0077049C">
        <w:rPr>
          <w:rFonts w:cs="Arial"/>
          <w:szCs w:val="20"/>
        </w:rPr>
        <w:t>Remove the bellmouth from the guide by removing the bolts that anchor the bellmouth to the wall angle. Loosen the first bolt closest to the bellmouth on the guide.</w:t>
      </w:r>
    </w:p>
    <w:p w:rsidR="00F75465" w:rsidRPr="0077049C" w:rsidRDefault="00F75465" w:rsidP="00F75465">
      <w:pPr>
        <w:pStyle w:val="ListParagraph"/>
        <w:numPr>
          <w:ilvl w:val="1"/>
          <w:numId w:val="18"/>
        </w:numPr>
        <w:spacing w:after="0"/>
        <w:ind w:left="720"/>
        <w:rPr>
          <w:rStyle w:val="FootnoteReference"/>
          <w:rFonts w:cs="Arial"/>
          <w:szCs w:val="20"/>
        </w:rPr>
      </w:pPr>
      <w:r w:rsidRPr="0077049C">
        <w:rPr>
          <w:rFonts w:cs="Arial"/>
          <w:szCs w:val="20"/>
        </w:rPr>
        <w:t>Certain guide assemblies may have to be disassembled in order to mark the location of the wall fastener mounting holes</w:t>
      </w:r>
      <w:r>
        <w:rPr>
          <w:rFonts w:cs="Arial"/>
          <w:szCs w:val="20"/>
        </w:rPr>
        <w:t>,</w:t>
      </w:r>
      <w:r w:rsidRPr="0077049C">
        <w:rPr>
          <w:rFonts w:cs="Arial"/>
          <w:szCs w:val="20"/>
        </w:rPr>
        <w:t xml:space="preserve"> and </w:t>
      </w:r>
      <w:r>
        <w:rPr>
          <w:rFonts w:cs="Arial"/>
          <w:szCs w:val="20"/>
        </w:rPr>
        <w:t xml:space="preserve">in order to </w:t>
      </w:r>
      <w:r w:rsidRPr="0077049C">
        <w:rPr>
          <w:rFonts w:cs="Arial"/>
          <w:szCs w:val="20"/>
        </w:rPr>
        <w:t>fasten to wall.</w:t>
      </w:r>
      <w:r w:rsidRPr="0077049C">
        <w:rPr>
          <w:rStyle w:val="FootnoteReference"/>
          <w:rFonts w:cs="Arial"/>
          <w:szCs w:val="20"/>
        </w:rPr>
        <w:t xml:space="preserve"> </w:t>
      </w:r>
      <w:r w:rsidRPr="00742A73">
        <w:rPr>
          <w:rStyle w:val="FootnoteReference"/>
        </w:rPr>
        <w:footnoteReference w:id="2"/>
      </w:r>
    </w:p>
    <w:p w:rsidR="00F75465" w:rsidRPr="0077049C" w:rsidRDefault="00F75465" w:rsidP="00F75465">
      <w:pPr>
        <w:pStyle w:val="ListParagraph"/>
        <w:numPr>
          <w:ilvl w:val="2"/>
          <w:numId w:val="19"/>
        </w:numPr>
        <w:spacing w:after="0"/>
        <w:ind w:left="1080" w:hanging="360"/>
        <w:rPr>
          <w:rFonts w:cs="Arial"/>
          <w:szCs w:val="20"/>
        </w:rPr>
      </w:pPr>
      <w:r w:rsidRPr="0077049C">
        <w:rPr>
          <w:rFonts w:cs="Arial"/>
          <w:szCs w:val="20"/>
        </w:rPr>
        <w:t xml:space="preserve">“Z” guides, with or without windlock flat, may </w:t>
      </w:r>
      <w:r w:rsidRPr="0019522B">
        <w:rPr>
          <w:rFonts w:cs="Arial"/>
          <w:b/>
          <w:szCs w:val="20"/>
          <w:u w:val="single"/>
        </w:rPr>
        <w:t>not</w:t>
      </w:r>
      <w:r w:rsidRPr="0077049C">
        <w:rPr>
          <w:rFonts w:cs="Arial"/>
          <w:szCs w:val="20"/>
        </w:rPr>
        <w:t xml:space="preserve"> have to be disassembled to install. </w:t>
      </w:r>
    </w:p>
    <w:p w:rsidR="00F75465" w:rsidRPr="0077049C" w:rsidRDefault="00F75465" w:rsidP="00F75465">
      <w:pPr>
        <w:pStyle w:val="ListParagraph"/>
        <w:numPr>
          <w:ilvl w:val="2"/>
          <w:numId w:val="19"/>
        </w:numPr>
        <w:spacing w:after="0"/>
        <w:ind w:left="1080" w:hanging="360"/>
        <w:rPr>
          <w:rStyle w:val="FootnoteReference"/>
          <w:rFonts w:cs="Arial"/>
          <w:szCs w:val="20"/>
        </w:rPr>
      </w:pPr>
      <w:r w:rsidRPr="0077049C">
        <w:rPr>
          <w:rFonts w:cs="Arial"/>
          <w:szCs w:val="20"/>
        </w:rPr>
        <w:t xml:space="preserve">“E” guides, with or without windlock flat, must be disassembled in order to install the wall angle. </w:t>
      </w:r>
    </w:p>
    <w:p w:rsidR="00F75465" w:rsidRPr="0077049C" w:rsidRDefault="00F75465" w:rsidP="00F75465">
      <w:pPr>
        <w:pStyle w:val="ListParagraph"/>
        <w:numPr>
          <w:ilvl w:val="1"/>
          <w:numId w:val="18"/>
        </w:numPr>
        <w:spacing w:after="0"/>
        <w:ind w:left="720"/>
        <w:rPr>
          <w:rFonts w:cs="Arial"/>
          <w:szCs w:val="20"/>
        </w:rPr>
      </w:pPr>
      <w:r w:rsidRPr="0077049C">
        <w:rPr>
          <w:rFonts w:cs="Arial"/>
          <w:szCs w:val="20"/>
        </w:rPr>
        <w:t>Measure the distance from the opening/jamb to the heel of the wall angle (on “E” guides) or the toe of the wall angle (on “Z” guides). This distance is referred to as the “</w:t>
      </w:r>
      <w:r>
        <w:rPr>
          <w:rFonts w:cs="Arial"/>
          <w:i/>
          <w:szCs w:val="20"/>
        </w:rPr>
        <w:t>O</w:t>
      </w:r>
      <w:r w:rsidRPr="00771186">
        <w:rPr>
          <w:rFonts w:cs="Arial"/>
          <w:i/>
          <w:szCs w:val="20"/>
        </w:rPr>
        <w:t xml:space="preserve">verall </w:t>
      </w:r>
      <w:r>
        <w:rPr>
          <w:rFonts w:cs="Arial"/>
          <w:i/>
          <w:szCs w:val="20"/>
        </w:rPr>
        <w:t>G</w:t>
      </w:r>
      <w:r w:rsidRPr="00771186">
        <w:rPr>
          <w:rFonts w:cs="Arial"/>
          <w:i/>
          <w:szCs w:val="20"/>
        </w:rPr>
        <w:t xml:space="preserve">uide </w:t>
      </w:r>
      <w:r>
        <w:rPr>
          <w:rFonts w:cs="Arial"/>
          <w:i/>
          <w:szCs w:val="20"/>
        </w:rPr>
        <w:t>D</w:t>
      </w:r>
      <w:r w:rsidRPr="00771186">
        <w:rPr>
          <w:rFonts w:cs="Arial"/>
          <w:i/>
          <w:szCs w:val="20"/>
        </w:rPr>
        <w:t xml:space="preserve">imension plus </w:t>
      </w:r>
      <w:r>
        <w:rPr>
          <w:rFonts w:cs="Arial"/>
          <w:i/>
          <w:szCs w:val="20"/>
        </w:rPr>
        <w:t>G</w:t>
      </w:r>
      <w:r w:rsidRPr="00771186">
        <w:rPr>
          <w:rFonts w:cs="Arial"/>
          <w:i/>
          <w:szCs w:val="20"/>
        </w:rPr>
        <w:t xml:space="preserve">uide </w:t>
      </w:r>
      <w:r>
        <w:rPr>
          <w:rFonts w:cs="Arial"/>
          <w:i/>
          <w:szCs w:val="20"/>
        </w:rPr>
        <w:t>S</w:t>
      </w:r>
      <w:r w:rsidRPr="00771186">
        <w:rPr>
          <w:rFonts w:cs="Arial"/>
          <w:i/>
          <w:szCs w:val="20"/>
        </w:rPr>
        <w:t xml:space="preserve">etback”; </w:t>
      </w:r>
      <w:r w:rsidRPr="0077049C">
        <w:rPr>
          <w:rFonts w:cs="Arial"/>
          <w:szCs w:val="20"/>
        </w:rPr>
        <w:t>see</w:t>
      </w:r>
      <w:r>
        <w:rPr>
          <w:rFonts w:cs="Arial"/>
          <w:szCs w:val="20"/>
        </w:rPr>
        <w:t xml:space="preserve"> </w:t>
      </w:r>
      <w:r w:rsidRPr="00397B11">
        <w:rPr>
          <w:rFonts w:cs="Arial"/>
          <w:b/>
          <w:i/>
          <w:szCs w:val="20"/>
        </w:rPr>
        <w:t xml:space="preserve">Figures </w:t>
      </w:r>
      <w:r w:rsidR="0014664B" w:rsidRPr="00397B11">
        <w:rPr>
          <w:rFonts w:cs="Arial"/>
          <w:b/>
          <w:i/>
          <w:szCs w:val="20"/>
        </w:rPr>
        <w:fldChar w:fldCharType="begin"/>
      </w:r>
      <w:r w:rsidRPr="00397B11">
        <w:rPr>
          <w:rFonts w:cs="Arial"/>
          <w:b/>
          <w:i/>
          <w:szCs w:val="20"/>
        </w:rPr>
        <w:instrText xml:space="preserve"> =</w:instrText>
      </w:r>
      <w:r w:rsidR="00B13C6E">
        <w:rPr>
          <w:rFonts w:cs="Arial"/>
          <w:b/>
          <w:i/>
          <w:szCs w:val="20"/>
        </w:rPr>
        <w:fldChar w:fldCharType="begin"/>
      </w:r>
      <w:r w:rsidR="00B13C6E">
        <w:rPr>
          <w:rFonts w:cs="Arial"/>
          <w:b/>
          <w:i/>
          <w:szCs w:val="20"/>
        </w:rPr>
        <w:instrText xml:space="preserve"> SECTION \* Arabic \* MERGEFORMAT </w:instrText>
      </w:r>
      <w:r w:rsidR="00B13C6E">
        <w:rPr>
          <w:rFonts w:cs="Arial"/>
          <w:b/>
          <w:i/>
          <w:szCs w:val="20"/>
        </w:rPr>
        <w:fldChar w:fldCharType="separate"/>
      </w:r>
      <w:r w:rsidR="00A8602F">
        <w:rPr>
          <w:rFonts w:cs="Arial"/>
          <w:b/>
          <w:i/>
          <w:szCs w:val="20"/>
        </w:rPr>
        <w:instrText>6</w:instrText>
      </w:r>
      <w:r w:rsidR="00B13C6E">
        <w:rPr>
          <w:rFonts w:cs="Arial"/>
          <w:b/>
          <w:i/>
          <w:szCs w:val="20"/>
        </w:rPr>
        <w:fldChar w:fldCharType="end"/>
      </w:r>
      <w:r w:rsidRPr="00397B11">
        <w:rPr>
          <w:rFonts w:cs="Arial"/>
          <w:b/>
          <w:i/>
          <w:szCs w:val="20"/>
        </w:rPr>
        <w:instrText xml:space="preserve"> -1 </w:instrText>
      </w:r>
      <w:r w:rsidR="0014664B" w:rsidRPr="00397B11">
        <w:rPr>
          <w:rFonts w:cs="Arial"/>
          <w:b/>
          <w:i/>
          <w:szCs w:val="20"/>
        </w:rPr>
        <w:fldChar w:fldCharType="separate"/>
      </w:r>
      <w:r w:rsidR="00A8602F">
        <w:rPr>
          <w:rFonts w:cs="Arial"/>
          <w:b/>
          <w:i/>
          <w:noProof/>
          <w:szCs w:val="20"/>
        </w:rPr>
        <w:t>5</w:t>
      </w:r>
      <w:r w:rsidR="0014664B" w:rsidRPr="00397B11">
        <w:rPr>
          <w:rFonts w:cs="Arial"/>
          <w:b/>
          <w:i/>
          <w:szCs w:val="20"/>
        </w:rPr>
        <w:fldChar w:fldCharType="end"/>
      </w:r>
      <w:r w:rsidRPr="00397B11">
        <w:rPr>
          <w:rFonts w:cs="Arial"/>
          <w:b/>
          <w:i/>
          <w:szCs w:val="20"/>
        </w:rPr>
        <w:t xml:space="preserve">.1 - </w:t>
      </w:r>
      <w:r w:rsidR="0014664B" w:rsidRPr="00397B11">
        <w:rPr>
          <w:rFonts w:cs="Arial"/>
          <w:b/>
          <w:i/>
          <w:szCs w:val="20"/>
        </w:rPr>
        <w:fldChar w:fldCharType="begin"/>
      </w:r>
      <w:r w:rsidRPr="00397B11">
        <w:rPr>
          <w:rFonts w:cs="Arial"/>
          <w:b/>
          <w:i/>
          <w:szCs w:val="20"/>
        </w:rPr>
        <w:instrText xml:space="preserve"> =</w:instrText>
      </w:r>
      <w:r w:rsidR="00B13C6E">
        <w:rPr>
          <w:rFonts w:cs="Arial"/>
          <w:b/>
          <w:i/>
          <w:szCs w:val="20"/>
        </w:rPr>
        <w:fldChar w:fldCharType="begin"/>
      </w:r>
      <w:r w:rsidR="00B13C6E">
        <w:rPr>
          <w:rFonts w:cs="Arial"/>
          <w:b/>
          <w:i/>
          <w:szCs w:val="20"/>
        </w:rPr>
        <w:instrText xml:space="preserve"> SECTION \* Arabic \* MERGEFORMAT </w:instrText>
      </w:r>
      <w:r w:rsidR="00B13C6E">
        <w:rPr>
          <w:rFonts w:cs="Arial"/>
          <w:b/>
          <w:i/>
          <w:szCs w:val="20"/>
        </w:rPr>
        <w:fldChar w:fldCharType="separate"/>
      </w:r>
      <w:r w:rsidR="00A8602F">
        <w:rPr>
          <w:rFonts w:cs="Arial"/>
          <w:b/>
          <w:i/>
          <w:szCs w:val="20"/>
        </w:rPr>
        <w:instrText>6</w:instrText>
      </w:r>
      <w:r w:rsidR="00B13C6E">
        <w:rPr>
          <w:rFonts w:cs="Arial"/>
          <w:b/>
          <w:i/>
          <w:szCs w:val="20"/>
        </w:rPr>
        <w:fldChar w:fldCharType="end"/>
      </w:r>
      <w:r w:rsidRPr="00397B11">
        <w:rPr>
          <w:rFonts w:cs="Arial"/>
          <w:b/>
          <w:i/>
          <w:szCs w:val="20"/>
        </w:rPr>
        <w:instrText xml:space="preserve"> -1 </w:instrText>
      </w:r>
      <w:r w:rsidR="0014664B" w:rsidRPr="00397B11">
        <w:rPr>
          <w:rFonts w:cs="Arial"/>
          <w:b/>
          <w:i/>
          <w:szCs w:val="20"/>
        </w:rPr>
        <w:fldChar w:fldCharType="separate"/>
      </w:r>
      <w:r w:rsidR="00A8602F">
        <w:rPr>
          <w:rFonts w:cs="Arial"/>
          <w:b/>
          <w:i/>
          <w:noProof/>
          <w:szCs w:val="20"/>
        </w:rPr>
        <w:t>5</w:t>
      </w:r>
      <w:r w:rsidR="0014664B" w:rsidRPr="00397B11">
        <w:rPr>
          <w:rFonts w:cs="Arial"/>
          <w:b/>
          <w:i/>
          <w:szCs w:val="20"/>
        </w:rPr>
        <w:fldChar w:fldCharType="end"/>
      </w:r>
      <w:r w:rsidRPr="00397B11">
        <w:rPr>
          <w:rFonts w:cs="Arial"/>
          <w:b/>
          <w:i/>
          <w:szCs w:val="20"/>
        </w:rPr>
        <w:t>.</w:t>
      </w:r>
      <w:r w:rsidR="002C7DDD">
        <w:rPr>
          <w:rFonts w:cs="Arial"/>
          <w:b/>
          <w:i/>
          <w:szCs w:val="20"/>
        </w:rPr>
        <w:t>4</w:t>
      </w:r>
      <w:r w:rsidRPr="0077049C">
        <w:rPr>
          <w:rFonts w:cs="Arial"/>
          <w:szCs w:val="20"/>
        </w:rPr>
        <w:t xml:space="preserve">. See the job construction drawings for the </w:t>
      </w:r>
      <w:r>
        <w:rPr>
          <w:rFonts w:cs="Arial"/>
          <w:szCs w:val="20"/>
        </w:rPr>
        <w:t>dimensions.</w:t>
      </w:r>
    </w:p>
    <w:p w:rsidR="00F75465" w:rsidRDefault="00F75465" w:rsidP="00F75465">
      <w:pPr>
        <w:pStyle w:val="ListParagraph"/>
        <w:numPr>
          <w:ilvl w:val="1"/>
          <w:numId w:val="18"/>
        </w:numPr>
        <w:spacing w:after="0"/>
        <w:ind w:left="720"/>
        <w:rPr>
          <w:rFonts w:cs="Arial"/>
          <w:szCs w:val="20"/>
        </w:rPr>
      </w:pPr>
      <w:r w:rsidRPr="0077049C">
        <w:rPr>
          <w:rFonts w:cs="Arial"/>
          <w:szCs w:val="20"/>
        </w:rPr>
        <w:t xml:space="preserve">Place mark on the floor at measured location. Check the distance between these marks and compare with the job construction drawing. It will be the </w:t>
      </w:r>
      <w:r w:rsidRPr="00E91B18">
        <w:rPr>
          <w:rFonts w:cs="Arial"/>
          <w:szCs w:val="20"/>
        </w:rPr>
        <w:t>“</w:t>
      </w:r>
      <w:r w:rsidRPr="00E91B18">
        <w:rPr>
          <w:rFonts w:cs="Arial"/>
          <w:i/>
          <w:szCs w:val="20"/>
        </w:rPr>
        <w:t>Distance Between Guides</w:t>
      </w:r>
      <w:r w:rsidRPr="00E91B18">
        <w:rPr>
          <w:rFonts w:cs="Arial"/>
          <w:szCs w:val="20"/>
        </w:rPr>
        <w:t>” plus the “</w:t>
      </w:r>
      <w:r w:rsidRPr="00E91B18">
        <w:rPr>
          <w:rFonts w:cs="Arial"/>
          <w:i/>
          <w:szCs w:val="20"/>
        </w:rPr>
        <w:t>Overall Guide Dimension plus Guide Setback</w:t>
      </w:r>
      <w:r w:rsidRPr="00E91B18">
        <w:rPr>
          <w:rFonts w:cs="Arial"/>
          <w:szCs w:val="20"/>
        </w:rPr>
        <w:t>”</w:t>
      </w:r>
      <w:r w:rsidRPr="0077049C">
        <w:rPr>
          <w:rFonts w:cs="Arial"/>
          <w:szCs w:val="20"/>
        </w:rPr>
        <w:t xml:space="preserve"> at both jambs.</w:t>
      </w:r>
    </w:p>
    <w:p w:rsidR="00F75465" w:rsidRPr="0077049C" w:rsidRDefault="00F75465" w:rsidP="00F75465">
      <w:pPr>
        <w:pStyle w:val="ListParagraph"/>
        <w:ind w:left="1170" w:hanging="450"/>
        <w:rPr>
          <w:rFonts w:cs="Arial"/>
          <w:szCs w:val="20"/>
        </w:rPr>
      </w:pPr>
    </w:p>
    <w:p w:rsidR="00F75465" w:rsidRDefault="00F75465" w:rsidP="00F75465">
      <w:pPr>
        <w:pStyle w:val="ListParagraph"/>
        <w:rPr>
          <w:rFonts w:cs="Arial"/>
          <w:szCs w:val="20"/>
        </w:rPr>
      </w:pPr>
      <w:r w:rsidRPr="00B43776">
        <w:rPr>
          <w:rFonts w:cs="Arial"/>
          <w:noProof/>
          <w:szCs w:val="20"/>
        </w:rPr>
        <w:drawing>
          <wp:inline distT="0" distB="0" distL="0" distR="0">
            <wp:extent cx="798830" cy="176530"/>
            <wp:effectExtent l="19050" t="0" r="1270" b="0"/>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798830" cy="176530"/>
                    </a:xfrm>
                    <a:prstGeom prst="rect">
                      <a:avLst/>
                    </a:prstGeom>
                    <a:noFill/>
                  </pic:spPr>
                </pic:pic>
              </a:graphicData>
            </a:graphic>
          </wp:inline>
        </w:drawing>
      </w:r>
      <w:r w:rsidRPr="0077049C">
        <w:rPr>
          <w:rFonts w:cs="Arial"/>
          <w:szCs w:val="20"/>
        </w:rPr>
        <w:t xml:space="preserve">  </w:t>
      </w:r>
    </w:p>
    <w:p w:rsidR="00F75465" w:rsidRPr="00372C24" w:rsidRDefault="00F75465" w:rsidP="00F75465">
      <w:pPr>
        <w:pStyle w:val="ListParagraph"/>
        <w:pBdr>
          <w:top w:val="single" w:sz="4" w:space="1" w:color="auto"/>
          <w:left w:val="single" w:sz="4" w:space="0" w:color="auto"/>
          <w:bottom w:val="single" w:sz="4" w:space="1" w:color="auto"/>
          <w:right w:val="single" w:sz="4" w:space="4" w:color="auto"/>
        </w:pBdr>
        <w:rPr>
          <w:rFonts w:cs="Arial"/>
          <w:szCs w:val="20"/>
        </w:rPr>
      </w:pPr>
      <w:r>
        <w:rPr>
          <w:rFonts w:cs="Arial"/>
          <w:szCs w:val="20"/>
        </w:rPr>
        <w:t xml:space="preserve">If the measurement </w:t>
      </w:r>
      <w:r w:rsidRPr="00372C24">
        <w:rPr>
          <w:rFonts w:cs="Arial"/>
          <w:szCs w:val="20"/>
        </w:rPr>
        <w:t xml:space="preserve">does not equal the dimensions on the job construction drawings, </w:t>
      </w:r>
      <w:r w:rsidRPr="00372C24">
        <w:rPr>
          <w:rFonts w:cs="Arial"/>
          <w:b/>
          <w:szCs w:val="20"/>
          <w:u w:val="single"/>
        </w:rPr>
        <w:t>STOP</w:t>
      </w:r>
      <w:r w:rsidRPr="00372C24">
        <w:rPr>
          <w:rFonts w:cs="Arial"/>
          <w:szCs w:val="20"/>
        </w:rPr>
        <w:t>.  Check the guide dimensions against those on the job construction drawings to be sure the correct guides are being installed. If so, repeat previous step and re-check.</w:t>
      </w:r>
    </w:p>
    <w:p w:rsidR="00F75465" w:rsidRPr="0077049C" w:rsidRDefault="00F75465" w:rsidP="00F75465">
      <w:pPr>
        <w:pStyle w:val="ListParagraph"/>
        <w:ind w:left="1170"/>
        <w:rPr>
          <w:rFonts w:cs="Arial"/>
          <w:szCs w:val="20"/>
        </w:rPr>
      </w:pPr>
    </w:p>
    <w:p w:rsidR="00F75465" w:rsidRPr="0077049C" w:rsidRDefault="00F75465" w:rsidP="00F75465">
      <w:pPr>
        <w:pStyle w:val="ListParagraph"/>
        <w:numPr>
          <w:ilvl w:val="1"/>
          <w:numId w:val="18"/>
        </w:numPr>
        <w:spacing w:after="0"/>
        <w:ind w:left="720"/>
        <w:rPr>
          <w:rFonts w:cs="Arial"/>
          <w:szCs w:val="20"/>
        </w:rPr>
      </w:pPr>
      <w:r w:rsidRPr="0077049C">
        <w:rPr>
          <w:rFonts w:cs="Arial"/>
          <w:szCs w:val="20"/>
        </w:rPr>
        <w:t>Scribe a plumb line on the wall from the marks on the floor.</w:t>
      </w:r>
    </w:p>
    <w:p w:rsidR="00F75465" w:rsidRPr="0077049C" w:rsidRDefault="00F75465" w:rsidP="00F75465">
      <w:pPr>
        <w:pStyle w:val="ListParagraph"/>
        <w:numPr>
          <w:ilvl w:val="1"/>
          <w:numId w:val="18"/>
        </w:numPr>
        <w:spacing w:after="0"/>
        <w:ind w:left="720"/>
        <w:rPr>
          <w:rFonts w:cs="Arial"/>
          <w:szCs w:val="20"/>
        </w:rPr>
      </w:pPr>
      <w:r w:rsidRPr="0077049C">
        <w:rPr>
          <w:rFonts w:cs="Arial"/>
          <w:szCs w:val="20"/>
        </w:rPr>
        <w:t xml:space="preserve">Place the guide or wall angle against the scribed line, check the top of the guide for level, and mark the location of the wall fastener mounting holes. </w:t>
      </w:r>
    </w:p>
    <w:p w:rsidR="00F75465" w:rsidRPr="00FF0BAF" w:rsidRDefault="00F75465" w:rsidP="00F75465">
      <w:pPr>
        <w:pStyle w:val="ListParagraph"/>
        <w:numPr>
          <w:ilvl w:val="1"/>
          <w:numId w:val="18"/>
        </w:numPr>
        <w:tabs>
          <w:tab w:val="left" w:pos="1260"/>
        </w:tabs>
        <w:spacing w:after="0"/>
        <w:ind w:left="720"/>
        <w:rPr>
          <w:rFonts w:cs="Arial"/>
          <w:szCs w:val="20"/>
        </w:rPr>
      </w:pPr>
      <w:r w:rsidRPr="00FF0BAF">
        <w:rPr>
          <w:rFonts w:cs="Arial"/>
          <w:szCs w:val="20"/>
        </w:rPr>
        <w:t xml:space="preserve">If the guide is attached to the wall with fasteners, drill mounting holes for the wall fasteners and fasten the guides / wall angle with the hardware provided. Check the job construction drawings for the wall fastener required. Tighten the wall fasteners to the recommended installation torque in the </w:t>
      </w:r>
      <w:r w:rsidRPr="00FF0BAF">
        <w:rPr>
          <w:rFonts w:cs="Arial"/>
          <w:i/>
          <w:szCs w:val="20"/>
        </w:rPr>
        <w:t>Torque Specifications Tables</w:t>
      </w:r>
      <w:r w:rsidRPr="00FF0BAF">
        <w:rPr>
          <w:rFonts w:cs="Arial"/>
          <w:b/>
          <w:szCs w:val="20"/>
        </w:rPr>
        <w:t xml:space="preserve"> </w:t>
      </w:r>
      <w:r w:rsidRPr="00FF0BAF">
        <w:rPr>
          <w:rFonts w:cs="Arial"/>
          <w:szCs w:val="20"/>
        </w:rPr>
        <w:t>in</w:t>
      </w:r>
      <w:r w:rsidRPr="00FF0BAF">
        <w:rPr>
          <w:rFonts w:cs="Arial"/>
          <w:b/>
          <w:szCs w:val="20"/>
        </w:rPr>
        <w:t xml:space="preserve"> </w:t>
      </w:r>
      <w:r w:rsidRPr="00FF0BAF">
        <w:rPr>
          <w:rFonts w:cs="Arial"/>
          <w:b/>
          <w:i/>
          <w:szCs w:val="20"/>
        </w:rPr>
        <w:t xml:space="preserve">Section </w:t>
      </w:r>
      <w:r w:rsidR="00D36802">
        <w:rPr>
          <w:rFonts w:cs="Arial"/>
          <w:b/>
          <w:i/>
          <w:szCs w:val="20"/>
        </w:rPr>
        <w:t>12</w:t>
      </w:r>
      <w:r w:rsidRPr="00FF0BAF">
        <w:rPr>
          <w:rFonts w:cs="Arial"/>
          <w:szCs w:val="20"/>
        </w:rPr>
        <w:t>.</w:t>
      </w:r>
    </w:p>
    <w:p w:rsidR="00F75465" w:rsidRPr="00FF0BAF" w:rsidRDefault="00F75465" w:rsidP="00F75465">
      <w:pPr>
        <w:pStyle w:val="ListParagraph"/>
        <w:numPr>
          <w:ilvl w:val="1"/>
          <w:numId w:val="18"/>
        </w:numPr>
        <w:spacing w:after="0"/>
        <w:ind w:left="720"/>
        <w:rPr>
          <w:rFonts w:cs="Arial"/>
          <w:szCs w:val="20"/>
        </w:rPr>
      </w:pPr>
      <w:r w:rsidRPr="00FF0BAF">
        <w:rPr>
          <w:rFonts w:cs="Arial"/>
          <w:szCs w:val="20"/>
        </w:rPr>
        <w:t>If the guide is attached to the wall by welding to structural steel, see the job construction drawings for details on weld location, type, pitch, size, etc.</w:t>
      </w:r>
      <w:r w:rsidRPr="00742A73">
        <w:rPr>
          <w:rStyle w:val="FootnoteReference"/>
        </w:rPr>
        <w:footnoteReference w:id="3"/>
      </w:r>
    </w:p>
    <w:p w:rsidR="00F75465" w:rsidRPr="00FF0BAF" w:rsidRDefault="00F75465" w:rsidP="00F75465">
      <w:pPr>
        <w:pStyle w:val="ListParagraph"/>
        <w:numPr>
          <w:ilvl w:val="1"/>
          <w:numId w:val="18"/>
        </w:numPr>
        <w:tabs>
          <w:tab w:val="left" w:pos="1260"/>
        </w:tabs>
        <w:spacing w:after="0"/>
        <w:ind w:left="720"/>
        <w:rPr>
          <w:rFonts w:cs="Arial"/>
          <w:szCs w:val="20"/>
        </w:rPr>
      </w:pPr>
      <w:r w:rsidRPr="00FF0BAF">
        <w:rPr>
          <w:rFonts w:cs="Arial"/>
          <w:szCs w:val="20"/>
        </w:rPr>
        <w:t>Reassemble inner and outer angles if necessary.</w:t>
      </w:r>
    </w:p>
    <w:p w:rsidR="00F75465" w:rsidRPr="00FF0BAF" w:rsidRDefault="00F75465" w:rsidP="00F75465">
      <w:pPr>
        <w:pStyle w:val="ListParagraph"/>
        <w:numPr>
          <w:ilvl w:val="1"/>
          <w:numId w:val="18"/>
        </w:numPr>
        <w:tabs>
          <w:tab w:val="left" w:pos="1260"/>
        </w:tabs>
        <w:spacing w:after="0"/>
        <w:ind w:left="720"/>
        <w:rPr>
          <w:rFonts w:cs="Arial"/>
          <w:szCs w:val="20"/>
        </w:rPr>
      </w:pPr>
      <w:r w:rsidRPr="00FF0BAF">
        <w:rPr>
          <w:rFonts w:cs="Arial"/>
          <w:szCs w:val="20"/>
        </w:rPr>
        <w:t xml:space="preserve">Adjust the guide gap if necessary. Guide gap is </w:t>
      </w:r>
      <w:r w:rsidRPr="00FF0BAF">
        <w:rPr>
          <w:rFonts w:cs="Arial"/>
          <w:b/>
          <w:szCs w:val="20"/>
          <w:u w:val="single"/>
        </w:rPr>
        <w:t>critical</w:t>
      </w:r>
      <w:r w:rsidRPr="00FF0BAF">
        <w:rPr>
          <w:rFonts w:cs="Arial"/>
          <w:szCs w:val="20"/>
        </w:rPr>
        <w:t xml:space="preserve"> and must be verified. Check the job construction drawing to determine what guide gap is required for the unit.</w:t>
      </w:r>
    </w:p>
    <w:p w:rsidR="00F75465" w:rsidRPr="00FF0BAF" w:rsidRDefault="00F75465" w:rsidP="00F75465">
      <w:pPr>
        <w:pStyle w:val="ListParagraph"/>
        <w:numPr>
          <w:ilvl w:val="1"/>
          <w:numId w:val="18"/>
        </w:numPr>
        <w:tabs>
          <w:tab w:val="left" w:pos="1260"/>
        </w:tabs>
        <w:spacing w:after="0"/>
        <w:ind w:left="720"/>
        <w:rPr>
          <w:rFonts w:cs="Arial"/>
          <w:szCs w:val="20"/>
        </w:rPr>
      </w:pPr>
      <w:r w:rsidRPr="00FF0BAF">
        <w:rPr>
          <w:rFonts w:cs="Arial"/>
          <w:szCs w:val="20"/>
        </w:rPr>
        <w:t xml:space="preserve">Preload the assembly fasteners per the torque recommendations in the </w:t>
      </w:r>
      <w:r w:rsidRPr="00FF0BAF">
        <w:rPr>
          <w:rFonts w:cs="Arial"/>
          <w:i/>
          <w:szCs w:val="20"/>
        </w:rPr>
        <w:t>Torque Specifications Tables</w:t>
      </w:r>
      <w:r w:rsidRPr="00FF0BAF">
        <w:rPr>
          <w:rFonts w:cs="Arial"/>
          <w:szCs w:val="20"/>
        </w:rPr>
        <w:t xml:space="preserve"> in </w:t>
      </w:r>
      <w:r w:rsidRPr="00FF0BAF">
        <w:rPr>
          <w:rFonts w:cs="Arial"/>
          <w:b/>
          <w:i/>
          <w:szCs w:val="20"/>
        </w:rPr>
        <w:t xml:space="preserve">Section </w:t>
      </w:r>
      <w:r w:rsidR="00D36802">
        <w:rPr>
          <w:rFonts w:cs="Arial"/>
          <w:b/>
          <w:i/>
          <w:szCs w:val="20"/>
        </w:rPr>
        <w:t>12</w:t>
      </w:r>
      <w:r w:rsidRPr="00FF0BAF">
        <w:rPr>
          <w:rFonts w:cs="Arial"/>
          <w:szCs w:val="20"/>
        </w:rPr>
        <w:t>.</w:t>
      </w:r>
    </w:p>
    <w:p w:rsidR="00F75465" w:rsidRDefault="00F75465" w:rsidP="00F75465">
      <w:pPr>
        <w:pStyle w:val="ListParagraph"/>
        <w:numPr>
          <w:ilvl w:val="1"/>
          <w:numId w:val="18"/>
        </w:numPr>
        <w:tabs>
          <w:tab w:val="left" w:pos="1260"/>
        </w:tabs>
        <w:spacing w:after="0"/>
        <w:ind w:left="720"/>
        <w:rPr>
          <w:rFonts w:cs="Arial"/>
          <w:szCs w:val="20"/>
        </w:rPr>
      </w:pPr>
      <w:r>
        <w:rPr>
          <w:rFonts w:cs="Arial"/>
          <w:szCs w:val="20"/>
        </w:rPr>
        <w:t>If guide seal is provided, fasten it to the guide at this time per the guide detail on the job construction drawings.</w:t>
      </w: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Default="00EE1E47" w:rsidP="00EE1E47">
      <w:pPr>
        <w:tabs>
          <w:tab w:val="left" w:pos="1260"/>
        </w:tabs>
        <w:rPr>
          <w:rFonts w:cs="Arial"/>
          <w:szCs w:val="20"/>
        </w:rPr>
      </w:pPr>
    </w:p>
    <w:p w:rsidR="00EE1E47" w:rsidRPr="007B5B9C" w:rsidRDefault="007B5B9C" w:rsidP="007B5B9C">
      <w:pPr>
        <w:pStyle w:val="ListParagraph"/>
        <w:numPr>
          <w:ilvl w:val="0"/>
          <w:numId w:val="17"/>
        </w:numPr>
        <w:tabs>
          <w:tab w:val="left" w:pos="1260"/>
        </w:tabs>
        <w:rPr>
          <w:rFonts w:cs="Arial"/>
          <w:szCs w:val="20"/>
        </w:rPr>
      </w:pPr>
      <w:r w:rsidRPr="007B5B9C">
        <w:rPr>
          <w:rFonts w:cs="Arial"/>
          <w:b/>
          <w:szCs w:val="20"/>
        </w:rPr>
        <w:lastRenderedPageBreak/>
        <w:t xml:space="preserve">Between Jambs Units Four-Angle Guide (Figures </w:t>
      </w:r>
      <w:r w:rsidRPr="007B5B9C">
        <w:rPr>
          <w:rFonts w:cs="Arial"/>
          <w:b/>
          <w:szCs w:val="20"/>
        </w:rPr>
        <w:fldChar w:fldCharType="begin"/>
      </w:r>
      <w:r w:rsidRPr="007B5B9C">
        <w:rPr>
          <w:rFonts w:cs="Arial"/>
          <w:b/>
          <w:szCs w:val="20"/>
        </w:rPr>
        <w:instrText xml:space="preserve"> =</w:instrText>
      </w:r>
      <w:r w:rsidRPr="007B5B9C">
        <w:fldChar w:fldCharType="begin"/>
      </w:r>
      <w:r>
        <w:instrText xml:space="preserve"> SECTION \* Arabic \* MERGEFORMAT </w:instrText>
      </w:r>
      <w:r w:rsidRPr="007B5B9C">
        <w:fldChar w:fldCharType="separate"/>
      </w:r>
      <w:r w:rsidR="00A8602F" w:rsidRPr="00A8602F">
        <w:rPr>
          <w:rFonts w:cs="Arial"/>
          <w:b/>
          <w:szCs w:val="20"/>
        </w:rPr>
        <w:instrText>6</w:instrText>
      </w:r>
      <w:r w:rsidRPr="007B5B9C">
        <w:rPr>
          <w:rFonts w:cs="Arial"/>
          <w:b/>
          <w:szCs w:val="20"/>
        </w:rPr>
        <w:fldChar w:fldCharType="end"/>
      </w:r>
      <w:r w:rsidRPr="007B5B9C">
        <w:rPr>
          <w:rFonts w:cs="Arial"/>
          <w:b/>
          <w:szCs w:val="20"/>
        </w:rPr>
        <w:instrText xml:space="preserve"> -1 </w:instrText>
      </w:r>
      <w:r w:rsidRPr="007B5B9C">
        <w:rPr>
          <w:rFonts w:cs="Arial"/>
          <w:b/>
          <w:szCs w:val="20"/>
        </w:rPr>
        <w:fldChar w:fldCharType="separate"/>
      </w:r>
      <w:r w:rsidR="00A8602F">
        <w:rPr>
          <w:rFonts w:cs="Arial"/>
          <w:b/>
          <w:noProof/>
          <w:szCs w:val="20"/>
        </w:rPr>
        <w:t>5</w:t>
      </w:r>
      <w:r w:rsidRPr="007B5B9C">
        <w:rPr>
          <w:rFonts w:cs="Arial"/>
          <w:b/>
          <w:szCs w:val="20"/>
        </w:rPr>
        <w:fldChar w:fldCharType="end"/>
      </w:r>
      <w:r w:rsidRPr="007B5B9C">
        <w:rPr>
          <w:rFonts w:cs="Arial"/>
          <w:b/>
          <w:szCs w:val="20"/>
        </w:rPr>
        <w:t>.5):</w:t>
      </w:r>
    </w:p>
    <w:p w:rsidR="007B5B9C" w:rsidRDefault="007B5B9C" w:rsidP="00EE1E47">
      <w:pPr>
        <w:tabs>
          <w:tab w:val="left" w:pos="1260"/>
        </w:tabs>
        <w:rPr>
          <w:rFonts w:cs="Arial"/>
          <w:szCs w:val="20"/>
        </w:rPr>
      </w:pPr>
    </w:p>
    <w:p w:rsidR="007B5B9C" w:rsidRDefault="007B5B9C" w:rsidP="00EE1E47">
      <w:pPr>
        <w:tabs>
          <w:tab w:val="left" w:pos="1260"/>
        </w:tabs>
        <w:rPr>
          <w:rFonts w:cs="Arial"/>
          <w:szCs w:val="20"/>
        </w:rPr>
      </w:pPr>
      <w:r w:rsidRPr="00CC3968">
        <w:rPr>
          <w:rFonts w:cs="Arial"/>
          <w:b/>
          <w:szCs w:val="20"/>
        </w:rPr>
        <w:t xml:space="preserve">Figure </w:t>
      </w:r>
      <w:r w:rsidRPr="00CC3968">
        <w:rPr>
          <w:rFonts w:cs="Arial"/>
          <w:b/>
          <w:szCs w:val="20"/>
        </w:rPr>
        <w:fldChar w:fldCharType="begin"/>
      </w:r>
      <w:r w:rsidRPr="00CC3968">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6</w:instrText>
      </w:r>
      <w:r w:rsidR="00B13C6E">
        <w:rPr>
          <w:rFonts w:cs="Arial"/>
          <w:b/>
          <w:szCs w:val="20"/>
        </w:rPr>
        <w:fldChar w:fldCharType="end"/>
      </w:r>
      <w:r w:rsidRPr="00CC3968">
        <w:rPr>
          <w:rFonts w:cs="Arial"/>
          <w:b/>
          <w:szCs w:val="20"/>
        </w:rPr>
        <w:instrText xml:space="preserve"> -1 </w:instrText>
      </w:r>
      <w:r w:rsidRPr="00CC3968">
        <w:rPr>
          <w:rFonts w:cs="Arial"/>
          <w:b/>
          <w:szCs w:val="20"/>
        </w:rPr>
        <w:fldChar w:fldCharType="separate"/>
      </w:r>
      <w:r w:rsidR="00A8602F">
        <w:rPr>
          <w:rFonts w:cs="Arial"/>
          <w:b/>
          <w:noProof/>
          <w:szCs w:val="20"/>
        </w:rPr>
        <w:t>5</w:t>
      </w:r>
      <w:r w:rsidRPr="00CC3968">
        <w:rPr>
          <w:rFonts w:cs="Arial"/>
          <w:b/>
          <w:szCs w:val="20"/>
        </w:rPr>
        <w:fldChar w:fldCharType="end"/>
      </w:r>
      <w:r w:rsidRPr="00CC3968">
        <w:rPr>
          <w:rFonts w:cs="Arial"/>
          <w:b/>
          <w:szCs w:val="20"/>
        </w:rPr>
        <w:t>.</w:t>
      </w:r>
      <w:r>
        <w:rPr>
          <w:rFonts w:cs="Arial"/>
          <w:b/>
          <w:szCs w:val="20"/>
        </w:rPr>
        <w:t>5</w:t>
      </w:r>
      <w:r w:rsidRPr="00CC3968">
        <w:rPr>
          <w:rFonts w:cs="Arial"/>
          <w:b/>
          <w:szCs w:val="20"/>
        </w:rPr>
        <w:t xml:space="preserve"> – Between Jambs Four-Angle Guide</w:t>
      </w:r>
    </w:p>
    <w:p w:rsidR="00EE1E47" w:rsidRDefault="00EE1E47" w:rsidP="00EE1E47">
      <w:pPr>
        <w:tabs>
          <w:tab w:val="left" w:pos="1260"/>
        </w:tabs>
        <w:rPr>
          <w:rFonts w:cs="Arial"/>
          <w:szCs w:val="20"/>
        </w:rPr>
      </w:pPr>
      <w:r>
        <w:object w:dxaOrig="19956" w:dyaOrig="9276">
          <v:shape id="_x0000_i1030" type="#_x0000_t75" style="width:453pt;height:211.05pt" o:ole="">
            <v:imagedata r:id="rId34" o:title=""/>
          </v:shape>
          <o:OLEObject Type="Embed" ProgID="AutoCAD.Drawing.20" ShapeID="_x0000_i1030" DrawAspect="Content" ObjectID="_1755595219" r:id="rId35"/>
        </w:object>
      </w:r>
    </w:p>
    <w:p w:rsidR="007B5B9C" w:rsidRPr="00C04A24" w:rsidRDefault="007B5B9C" w:rsidP="007B5B9C">
      <w:pPr>
        <w:pStyle w:val="ListParagraph"/>
        <w:numPr>
          <w:ilvl w:val="1"/>
          <w:numId w:val="38"/>
        </w:numPr>
        <w:spacing w:after="0"/>
        <w:ind w:left="720"/>
        <w:rPr>
          <w:rFonts w:cs="Arial"/>
          <w:szCs w:val="20"/>
        </w:rPr>
      </w:pPr>
      <w:r w:rsidRPr="00C04A24">
        <w:rPr>
          <w:rFonts w:cs="Arial"/>
          <w:szCs w:val="20"/>
        </w:rPr>
        <w:t>Remove the bellmouth from the guide by removing the bolts that anchor the bellmouth to the wall angle. Loosen the first bolt closest to the bellmouth on the guide.</w:t>
      </w:r>
    </w:p>
    <w:p w:rsidR="007B5B9C" w:rsidRPr="00C04A24" w:rsidRDefault="007B5B9C" w:rsidP="007B5B9C">
      <w:pPr>
        <w:pStyle w:val="ListParagraph"/>
        <w:numPr>
          <w:ilvl w:val="1"/>
          <w:numId w:val="38"/>
        </w:numPr>
        <w:spacing w:after="0"/>
        <w:ind w:left="720"/>
        <w:rPr>
          <w:rFonts w:cs="Arial"/>
          <w:szCs w:val="20"/>
        </w:rPr>
      </w:pPr>
      <w:r w:rsidRPr="00C04A24">
        <w:rPr>
          <w:rFonts w:cs="Arial"/>
          <w:szCs w:val="20"/>
        </w:rPr>
        <w:t>Certain guide assemblies may have to be disassembled in order to mark the location of the wall fastener mounting holes</w:t>
      </w:r>
      <w:r>
        <w:rPr>
          <w:rFonts w:cs="Arial"/>
          <w:szCs w:val="20"/>
        </w:rPr>
        <w:t>,</w:t>
      </w:r>
      <w:r w:rsidRPr="00C04A24">
        <w:rPr>
          <w:rFonts w:cs="Arial"/>
          <w:szCs w:val="20"/>
        </w:rPr>
        <w:t xml:space="preserve"> and</w:t>
      </w:r>
      <w:r>
        <w:rPr>
          <w:rFonts w:cs="Arial"/>
          <w:szCs w:val="20"/>
        </w:rPr>
        <w:t xml:space="preserve"> in order to</w:t>
      </w:r>
      <w:r w:rsidRPr="00C04A24">
        <w:rPr>
          <w:rFonts w:cs="Arial"/>
          <w:szCs w:val="20"/>
        </w:rPr>
        <w:t xml:space="preserve"> fasten to the wall. </w:t>
      </w:r>
      <w:r w:rsidRPr="00756205">
        <w:rPr>
          <w:rFonts w:cs="Arial"/>
          <w:szCs w:val="20"/>
        </w:rPr>
        <w:t>The four angle guide assembly may be too bulky to maneuver or too compact to allow sufficient access for the tool(s) required to apply the necessary torque.</w:t>
      </w:r>
      <w:r w:rsidRPr="00756205">
        <w:rPr>
          <w:rStyle w:val="FootnoteReference"/>
          <w:rFonts w:cs="Arial"/>
          <w:szCs w:val="20"/>
        </w:rPr>
        <w:footnoteReference w:id="4"/>
      </w:r>
    </w:p>
    <w:p w:rsidR="007B5B9C" w:rsidRDefault="007B5B9C" w:rsidP="007B5B9C">
      <w:pPr>
        <w:pStyle w:val="ListParagraph"/>
        <w:numPr>
          <w:ilvl w:val="1"/>
          <w:numId w:val="38"/>
        </w:numPr>
        <w:spacing w:after="0"/>
        <w:ind w:left="720"/>
        <w:rPr>
          <w:rFonts w:cs="Arial"/>
          <w:szCs w:val="20"/>
        </w:rPr>
      </w:pPr>
      <w:r w:rsidRPr="00C04A24">
        <w:rPr>
          <w:rFonts w:cs="Arial"/>
          <w:szCs w:val="20"/>
        </w:rPr>
        <w:t xml:space="preserve">Measure the </w:t>
      </w:r>
      <w:r>
        <w:rPr>
          <w:rFonts w:cs="Arial"/>
          <w:szCs w:val="20"/>
        </w:rPr>
        <w:t>“</w:t>
      </w:r>
      <w:r w:rsidRPr="00756205">
        <w:rPr>
          <w:rFonts w:cs="Arial"/>
          <w:i/>
          <w:szCs w:val="20"/>
        </w:rPr>
        <w:t>Opening Width</w:t>
      </w:r>
      <w:r w:rsidRPr="00756205">
        <w:rPr>
          <w:rFonts w:cs="Arial"/>
          <w:szCs w:val="20"/>
        </w:rPr>
        <w:t>”, or the distance between jambs, and compare with the job construction drawings provided. If this distance is not equal to the job construction drawing</w:t>
      </w:r>
      <w:r w:rsidRPr="00C04A24">
        <w:rPr>
          <w:rFonts w:cs="Arial"/>
          <w:szCs w:val="20"/>
        </w:rPr>
        <w:t xml:space="preserve"> dimension, </w:t>
      </w:r>
      <w:r w:rsidRPr="0019522B">
        <w:rPr>
          <w:rFonts w:cs="Arial"/>
          <w:b/>
          <w:szCs w:val="20"/>
          <w:u w:val="single"/>
        </w:rPr>
        <w:t>do not proceed!!</w:t>
      </w:r>
      <w:r w:rsidRPr="00C04A24">
        <w:rPr>
          <w:rFonts w:cs="Arial"/>
          <w:b/>
          <w:szCs w:val="20"/>
        </w:rPr>
        <w:t xml:space="preserve"> </w:t>
      </w:r>
      <w:r w:rsidRPr="00C04A24">
        <w:rPr>
          <w:rFonts w:cs="Arial"/>
          <w:szCs w:val="20"/>
        </w:rPr>
        <w:t xml:space="preserve">Be sure the correct unit is being installed. Contact the </w:t>
      </w:r>
      <w:r>
        <w:rPr>
          <w:rFonts w:cs="Arial"/>
          <w:szCs w:val="20"/>
        </w:rPr>
        <w:t>project manager.</w:t>
      </w:r>
    </w:p>
    <w:p w:rsidR="007B5B9C" w:rsidRDefault="007B5B9C" w:rsidP="007B5B9C">
      <w:pPr>
        <w:pStyle w:val="ListParagraph"/>
        <w:numPr>
          <w:ilvl w:val="1"/>
          <w:numId w:val="38"/>
        </w:numPr>
        <w:spacing w:after="0"/>
        <w:ind w:left="720"/>
        <w:rPr>
          <w:rFonts w:cs="Arial"/>
          <w:szCs w:val="20"/>
        </w:rPr>
      </w:pPr>
      <w:r w:rsidRPr="00C04A24">
        <w:rPr>
          <w:rFonts w:cs="Arial"/>
          <w:szCs w:val="20"/>
        </w:rPr>
        <w:t xml:space="preserve">Determine where the fascia of the door will be located with respect to the header / lintel (if one exists) and the jamb. </w:t>
      </w:r>
    </w:p>
    <w:p w:rsidR="007B5B9C" w:rsidRDefault="007B5B9C" w:rsidP="007B5B9C">
      <w:pPr>
        <w:pStyle w:val="ListParagraph"/>
        <w:numPr>
          <w:ilvl w:val="1"/>
          <w:numId w:val="38"/>
        </w:numPr>
        <w:spacing w:after="0"/>
        <w:ind w:left="720"/>
        <w:rPr>
          <w:rFonts w:cs="Arial"/>
          <w:szCs w:val="20"/>
        </w:rPr>
      </w:pPr>
      <w:r w:rsidRPr="00C04A24">
        <w:rPr>
          <w:rFonts w:cs="Arial"/>
          <w:szCs w:val="20"/>
        </w:rPr>
        <w:t>If a header</w:t>
      </w:r>
      <w:r>
        <w:rPr>
          <w:rFonts w:cs="Arial"/>
          <w:szCs w:val="20"/>
        </w:rPr>
        <w:t>/</w:t>
      </w:r>
      <w:r w:rsidRPr="00C04A24">
        <w:rPr>
          <w:rFonts w:cs="Arial"/>
          <w:szCs w:val="20"/>
        </w:rPr>
        <w:t>lintel exists, see the elevation view of the job construction drawings to determine if the door is to be placed against the header as shown below. If so, project a plumb line from the header to the floor. Mark the floor at this location.</w:t>
      </w:r>
    </w:p>
    <w:p w:rsidR="007B5B9C" w:rsidRDefault="007B5B9C" w:rsidP="007B5B9C">
      <w:pPr>
        <w:pStyle w:val="ListParagraph"/>
        <w:numPr>
          <w:ilvl w:val="1"/>
          <w:numId w:val="38"/>
        </w:numPr>
        <w:spacing w:after="0"/>
        <w:ind w:left="720"/>
        <w:rPr>
          <w:rFonts w:cs="Arial"/>
          <w:szCs w:val="20"/>
        </w:rPr>
      </w:pPr>
      <w:r w:rsidRPr="00C04A24">
        <w:rPr>
          <w:rFonts w:cs="Arial"/>
          <w:szCs w:val="20"/>
        </w:rPr>
        <w:t>I</w:t>
      </w:r>
      <w:r>
        <w:rPr>
          <w:rFonts w:cs="Arial"/>
          <w:szCs w:val="20"/>
        </w:rPr>
        <w:t>f a header/</w:t>
      </w:r>
      <w:r w:rsidRPr="00C04A24">
        <w:rPr>
          <w:rFonts w:cs="Arial"/>
          <w:szCs w:val="20"/>
        </w:rPr>
        <w:t>lintel</w:t>
      </w:r>
      <w:r>
        <w:rPr>
          <w:rFonts w:cs="Arial"/>
          <w:szCs w:val="20"/>
        </w:rPr>
        <w:t xml:space="preserve"> </w:t>
      </w:r>
      <w:r w:rsidRPr="00C04A24">
        <w:rPr>
          <w:rFonts w:cs="Arial"/>
          <w:szCs w:val="20"/>
        </w:rPr>
        <w:t>does not exist</w:t>
      </w:r>
      <w:r>
        <w:rPr>
          <w:rFonts w:cs="Arial"/>
          <w:szCs w:val="20"/>
        </w:rPr>
        <w:t>,</w:t>
      </w:r>
      <w:r w:rsidRPr="00C04A24">
        <w:rPr>
          <w:rFonts w:cs="Arial"/>
          <w:szCs w:val="20"/>
        </w:rPr>
        <w:t xml:space="preserve"> or if the door is not going </w:t>
      </w:r>
      <w:r>
        <w:rPr>
          <w:rFonts w:cs="Arial"/>
          <w:szCs w:val="20"/>
        </w:rPr>
        <w:t>to be placed against the header/</w:t>
      </w:r>
      <w:r w:rsidRPr="00C04A24">
        <w:rPr>
          <w:rFonts w:cs="Arial"/>
          <w:szCs w:val="20"/>
        </w:rPr>
        <w:t xml:space="preserve">lintel, contact the </w:t>
      </w:r>
      <w:r>
        <w:rPr>
          <w:rFonts w:cs="Arial"/>
          <w:szCs w:val="20"/>
        </w:rPr>
        <w:t>project manager</w:t>
      </w:r>
      <w:r w:rsidRPr="00C04A24">
        <w:rPr>
          <w:rFonts w:cs="Arial"/>
          <w:szCs w:val="20"/>
        </w:rPr>
        <w:t xml:space="preserve"> to determine where the door will be located. Mark the floor at this location and scribe a plumb line up the jambs.</w:t>
      </w:r>
    </w:p>
    <w:p w:rsidR="007B5B9C" w:rsidRDefault="007B5B9C" w:rsidP="007B5B9C">
      <w:pPr>
        <w:pStyle w:val="ListParagraph"/>
        <w:numPr>
          <w:ilvl w:val="1"/>
          <w:numId w:val="38"/>
        </w:numPr>
        <w:spacing w:after="0"/>
        <w:ind w:left="720"/>
        <w:rPr>
          <w:rFonts w:cs="Arial"/>
          <w:szCs w:val="20"/>
        </w:rPr>
      </w:pPr>
      <w:r w:rsidRPr="00C04A24">
        <w:rPr>
          <w:rFonts w:cs="Arial"/>
          <w:szCs w:val="20"/>
        </w:rPr>
        <w:t>Stand the guide/wall angle up to the wall, holding the bottom of the guide on the mark while making the guide plumb. Mark the location of the wall fastener mounting holes.</w:t>
      </w:r>
    </w:p>
    <w:p w:rsidR="007B5B9C" w:rsidRDefault="007B5B9C" w:rsidP="007B5B9C">
      <w:pPr>
        <w:pStyle w:val="ListParagraph"/>
        <w:numPr>
          <w:ilvl w:val="1"/>
          <w:numId w:val="38"/>
        </w:numPr>
        <w:spacing w:after="0"/>
        <w:ind w:left="720"/>
        <w:rPr>
          <w:rFonts w:cs="Arial"/>
          <w:szCs w:val="20"/>
        </w:rPr>
      </w:pPr>
      <w:r w:rsidRPr="00C04A24">
        <w:rPr>
          <w:rFonts w:cs="Arial"/>
          <w:szCs w:val="20"/>
        </w:rPr>
        <w:t>If possible, check the “</w:t>
      </w:r>
      <w:r w:rsidRPr="00E91B18">
        <w:rPr>
          <w:rFonts w:cs="Arial"/>
          <w:i/>
          <w:szCs w:val="20"/>
        </w:rPr>
        <w:t>Distance between Guides</w:t>
      </w:r>
      <w:r w:rsidRPr="00C04A24">
        <w:rPr>
          <w:rFonts w:cs="Arial"/>
          <w:szCs w:val="20"/>
        </w:rPr>
        <w:t xml:space="preserve">” </w:t>
      </w:r>
      <w:r w:rsidRPr="00C04A24">
        <w:rPr>
          <w:rStyle w:val="FootnoteReference"/>
          <w:rFonts w:cs="Arial"/>
          <w:szCs w:val="20"/>
        </w:rPr>
        <w:footnoteReference w:id="5"/>
      </w:r>
      <w:r w:rsidRPr="00C04A24">
        <w:rPr>
          <w:rFonts w:cs="Arial"/>
          <w:szCs w:val="20"/>
        </w:rPr>
        <w:t xml:space="preserve"> dimension at this time.</w:t>
      </w:r>
    </w:p>
    <w:p w:rsidR="007B5B9C" w:rsidRDefault="007B5B9C" w:rsidP="007B5B9C">
      <w:pPr>
        <w:rPr>
          <w:rFonts w:cs="Arial"/>
          <w:szCs w:val="20"/>
        </w:rPr>
      </w:pPr>
    </w:p>
    <w:p w:rsidR="007B5B9C" w:rsidRDefault="007B5B9C" w:rsidP="007B5B9C">
      <w:pPr>
        <w:rPr>
          <w:rFonts w:cs="Arial"/>
          <w:szCs w:val="20"/>
        </w:rPr>
      </w:pPr>
    </w:p>
    <w:p w:rsidR="007B5B9C" w:rsidRDefault="007B5B9C" w:rsidP="007B5B9C">
      <w:pPr>
        <w:rPr>
          <w:rFonts w:cs="Arial"/>
          <w:szCs w:val="20"/>
        </w:rPr>
      </w:pPr>
    </w:p>
    <w:p w:rsidR="007B5B9C" w:rsidRDefault="007B5B9C" w:rsidP="007B5B9C">
      <w:pPr>
        <w:rPr>
          <w:rFonts w:cs="Arial"/>
          <w:szCs w:val="20"/>
        </w:rPr>
      </w:pPr>
    </w:p>
    <w:p w:rsidR="007B5B9C" w:rsidRDefault="007B5B9C" w:rsidP="007B5B9C">
      <w:pPr>
        <w:rPr>
          <w:rFonts w:cs="Arial"/>
          <w:szCs w:val="20"/>
        </w:rPr>
      </w:pPr>
    </w:p>
    <w:p w:rsidR="007B5B9C" w:rsidRDefault="007B5B9C" w:rsidP="007B5B9C">
      <w:pPr>
        <w:pStyle w:val="ListParagraph"/>
        <w:rPr>
          <w:rFonts w:cs="Arial"/>
          <w:szCs w:val="20"/>
        </w:rPr>
      </w:pPr>
      <w:r w:rsidRPr="00B43776">
        <w:rPr>
          <w:rFonts w:cs="Arial"/>
          <w:noProof/>
          <w:szCs w:val="20"/>
        </w:rPr>
        <w:lastRenderedPageBreak/>
        <w:drawing>
          <wp:inline distT="0" distB="0" distL="0" distR="0" wp14:anchorId="19D26310" wp14:editId="372F18D5">
            <wp:extent cx="798830" cy="176530"/>
            <wp:effectExtent l="19050" t="0" r="1270" b="0"/>
            <wp:docPr id="1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798830" cy="176530"/>
                    </a:xfrm>
                    <a:prstGeom prst="rect">
                      <a:avLst/>
                    </a:prstGeom>
                    <a:noFill/>
                  </pic:spPr>
                </pic:pic>
              </a:graphicData>
            </a:graphic>
          </wp:inline>
        </w:drawing>
      </w:r>
      <w:r w:rsidRPr="00C04A24">
        <w:rPr>
          <w:rFonts w:cs="Arial"/>
          <w:szCs w:val="20"/>
        </w:rPr>
        <w:t xml:space="preserve">    </w:t>
      </w:r>
    </w:p>
    <w:p w:rsidR="007B5B9C" w:rsidRPr="00372C24" w:rsidRDefault="007B5B9C" w:rsidP="007B5B9C">
      <w:pPr>
        <w:pStyle w:val="ListParagraph"/>
        <w:pBdr>
          <w:top w:val="single" w:sz="4" w:space="1" w:color="auto"/>
          <w:left w:val="single" w:sz="4" w:space="0" w:color="auto"/>
          <w:bottom w:val="single" w:sz="4" w:space="1" w:color="auto"/>
          <w:right w:val="single" w:sz="4" w:space="4" w:color="auto"/>
        </w:pBdr>
        <w:rPr>
          <w:rFonts w:cs="Arial"/>
          <w:szCs w:val="20"/>
        </w:rPr>
      </w:pPr>
      <w:r w:rsidRPr="009755EA">
        <w:rPr>
          <w:rFonts w:cs="Arial"/>
          <w:sz w:val="18"/>
          <w:szCs w:val="18"/>
        </w:rPr>
        <w:t xml:space="preserve"> </w:t>
      </w:r>
      <w:r w:rsidRPr="00372C24">
        <w:rPr>
          <w:rFonts w:cs="Arial"/>
          <w:szCs w:val="20"/>
        </w:rPr>
        <w:t>If the “</w:t>
      </w:r>
      <w:r w:rsidRPr="00372C24">
        <w:rPr>
          <w:rFonts w:cs="Arial"/>
          <w:i/>
          <w:szCs w:val="20"/>
        </w:rPr>
        <w:t>Distance between Guides</w:t>
      </w:r>
      <w:r w:rsidRPr="00372C24">
        <w:rPr>
          <w:rFonts w:cs="Arial"/>
          <w:szCs w:val="20"/>
        </w:rPr>
        <w:t xml:space="preserve">” dimension does not equal the dimension on the job construction drawings, </w:t>
      </w:r>
      <w:r w:rsidRPr="007840DF">
        <w:rPr>
          <w:rFonts w:cs="Arial"/>
          <w:b/>
          <w:szCs w:val="20"/>
          <w:u w:val="single"/>
        </w:rPr>
        <w:t>STOP</w:t>
      </w:r>
      <w:r w:rsidRPr="00372C24">
        <w:rPr>
          <w:rFonts w:cs="Arial"/>
          <w:szCs w:val="20"/>
        </w:rPr>
        <w:t>. Check the guide dimensions against those on the job construction drawings to be sure the correct guide is being installed. If so, repeat the previous steps and check the “</w:t>
      </w:r>
      <w:r w:rsidRPr="00372C24">
        <w:rPr>
          <w:rFonts w:cs="Arial"/>
          <w:i/>
          <w:szCs w:val="20"/>
        </w:rPr>
        <w:t>Distance Between Guides</w:t>
      </w:r>
      <w:r w:rsidRPr="00372C24">
        <w:rPr>
          <w:rFonts w:cs="Arial"/>
          <w:szCs w:val="20"/>
        </w:rPr>
        <w:t>” dimension again.</w:t>
      </w:r>
    </w:p>
    <w:p w:rsidR="007B5B9C" w:rsidRPr="007B5B9C" w:rsidRDefault="007B5B9C" w:rsidP="007B5B9C">
      <w:pPr>
        <w:rPr>
          <w:rFonts w:cs="Arial"/>
          <w:szCs w:val="20"/>
        </w:rPr>
      </w:pPr>
    </w:p>
    <w:p w:rsidR="007B5B9C" w:rsidRPr="00C04A24" w:rsidRDefault="007B5B9C" w:rsidP="007B5B9C">
      <w:pPr>
        <w:pStyle w:val="ListParagraph"/>
        <w:numPr>
          <w:ilvl w:val="1"/>
          <w:numId w:val="38"/>
        </w:numPr>
        <w:spacing w:after="0"/>
        <w:ind w:left="720"/>
        <w:rPr>
          <w:rFonts w:cs="Arial"/>
          <w:szCs w:val="20"/>
        </w:rPr>
      </w:pPr>
      <w:r w:rsidRPr="00C04A24">
        <w:rPr>
          <w:rFonts w:cs="Arial"/>
          <w:szCs w:val="20"/>
        </w:rPr>
        <w:t>If the guide is attached to the wall with fasteners, drill mounting holes for the wall fasteners and fasten the guides / wall angle with the hardware provided. Check the job construction drawings for the wall fastener required. Tighten the wall fasteners to the recommended installation torque in</w:t>
      </w:r>
      <w:r>
        <w:rPr>
          <w:rFonts w:cs="Arial"/>
          <w:szCs w:val="20"/>
        </w:rPr>
        <w:t xml:space="preserve"> the </w:t>
      </w:r>
      <w:r w:rsidRPr="00FF0BAF">
        <w:rPr>
          <w:rFonts w:cs="Arial"/>
          <w:i/>
          <w:szCs w:val="20"/>
        </w:rPr>
        <w:t>Torque Specifications</w:t>
      </w:r>
      <w:r>
        <w:rPr>
          <w:rFonts w:cs="Arial"/>
          <w:i/>
          <w:szCs w:val="20"/>
        </w:rPr>
        <w:t xml:space="preserve"> </w:t>
      </w:r>
      <w:r w:rsidRPr="00FF0BAF">
        <w:rPr>
          <w:rFonts w:cs="Arial"/>
          <w:i/>
          <w:szCs w:val="20"/>
        </w:rPr>
        <w:t xml:space="preserve">Tables </w:t>
      </w:r>
      <w:r w:rsidRPr="00FF0BAF">
        <w:rPr>
          <w:rFonts w:cs="Arial"/>
          <w:szCs w:val="20"/>
        </w:rPr>
        <w:t>in</w:t>
      </w:r>
      <w:r w:rsidRPr="00FF0BAF">
        <w:rPr>
          <w:rFonts w:cs="Arial"/>
          <w:i/>
          <w:szCs w:val="20"/>
        </w:rPr>
        <w:t xml:space="preserve"> </w:t>
      </w:r>
      <w:r>
        <w:rPr>
          <w:rFonts w:cs="Arial"/>
          <w:b/>
          <w:i/>
          <w:szCs w:val="20"/>
        </w:rPr>
        <w:t>S</w:t>
      </w:r>
      <w:r w:rsidRPr="00FF0BAF">
        <w:rPr>
          <w:rFonts w:cs="Arial"/>
          <w:b/>
          <w:i/>
          <w:szCs w:val="20"/>
        </w:rPr>
        <w:t xml:space="preserve">ection </w:t>
      </w:r>
      <w:r>
        <w:rPr>
          <w:rFonts w:cs="Arial"/>
          <w:b/>
          <w:i/>
          <w:szCs w:val="20"/>
        </w:rPr>
        <w:t>1</w:t>
      </w:r>
      <w:r w:rsidR="002C7DDD">
        <w:rPr>
          <w:rFonts w:cs="Arial"/>
          <w:b/>
          <w:i/>
          <w:szCs w:val="20"/>
        </w:rPr>
        <w:t>2</w:t>
      </w:r>
      <w:r w:rsidRPr="00FF0BAF">
        <w:rPr>
          <w:rFonts w:cs="Arial"/>
          <w:szCs w:val="20"/>
        </w:rPr>
        <w:t>.</w:t>
      </w:r>
    </w:p>
    <w:p w:rsidR="007B5B9C" w:rsidRPr="007B5B9C" w:rsidRDefault="007B5B9C" w:rsidP="007B5B9C">
      <w:pPr>
        <w:pStyle w:val="ListParagraph"/>
        <w:numPr>
          <w:ilvl w:val="1"/>
          <w:numId w:val="38"/>
        </w:numPr>
        <w:spacing w:after="0"/>
        <w:ind w:left="720"/>
        <w:rPr>
          <w:rFonts w:cs="Arial"/>
          <w:szCs w:val="20"/>
        </w:rPr>
      </w:pPr>
      <w:r w:rsidRPr="00C04A24">
        <w:rPr>
          <w:rFonts w:cs="Arial"/>
          <w:szCs w:val="20"/>
        </w:rPr>
        <w:t>If the guide is attached to the wall by welding to structural steel, see the job construction drawings for details on weld location, type, pitch, size, etc.</w:t>
      </w:r>
      <w:r w:rsidRPr="00C04A24">
        <w:rPr>
          <w:rStyle w:val="FootnoteReference"/>
          <w:rFonts w:cs="Arial"/>
          <w:szCs w:val="20"/>
        </w:rPr>
        <w:footnoteReference w:id="6"/>
      </w:r>
      <w:r w:rsidRPr="00C04A24">
        <w:rPr>
          <w:rFonts w:cs="Arial"/>
          <w:b/>
          <w:szCs w:val="20"/>
        </w:rPr>
        <w:t xml:space="preserve"> </w:t>
      </w:r>
    </w:p>
    <w:p w:rsidR="007B5B9C" w:rsidRPr="00C04A24" w:rsidRDefault="007B5B9C" w:rsidP="007B5B9C">
      <w:pPr>
        <w:pStyle w:val="ListParagraph"/>
        <w:numPr>
          <w:ilvl w:val="1"/>
          <w:numId w:val="38"/>
        </w:numPr>
        <w:spacing w:after="0"/>
        <w:ind w:left="720"/>
        <w:rPr>
          <w:rFonts w:cs="Arial"/>
          <w:szCs w:val="20"/>
        </w:rPr>
      </w:pPr>
      <w:r w:rsidRPr="00C04A24">
        <w:rPr>
          <w:rFonts w:cs="Arial"/>
          <w:szCs w:val="20"/>
        </w:rPr>
        <w:t>Reassemble guides if necessary.</w:t>
      </w:r>
    </w:p>
    <w:p w:rsidR="007B5B9C" w:rsidRDefault="007B5B9C" w:rsidP="007B5B9C">
      <w:pPr>
        <w:pStyle w:val="ListParagraph"/>
        <w:numPr>
          <w:ilvl w:val="1"/>
          <w:numId w:val="38"/>
        </w:numPr>
        <w:spacing w:after="0"/>
        <w:ind w:left="720"/>
        <w:rPr>
          <w:rFonts w:cs="Arial"/>
          <w:szCs w:val="20"/>
        </w:rPr>
      </w:pPr>
      <w:r w:rsidRPr="00C04A24">
        <w:rPr>
          <w:rFonts w:cs="Arial"/>
          <w:szCs w:val="20"/>
        </w:rPr>
        <w:t xml:space="preserve">Adjust the guide gap if necessary. </w:t>
      </w:r>
    </w:p>
    <w:p w:rsidR="007B5B9C" w:rsidRPr="00B8702C" w:rsidRDefault="007B5B9C" w:rsidP="007B5B9C">
      <w:pPr>
        <w:pStyle w:val="ListParagraph"/>
        <w:spacing w:after="0"/>
        <w:ind w:left="1440"/>
        <w:rPr>
          <w:rFonts w:cs="Arial"/>
          <w:szCs w:val="20"/>
        </w:rPr>
      </w:pPr>
    </w:p>
    <w:p w:rsidR="007B5B9C" w:rsidRDefault="007B5B9C" w:rsidP="007B5B9C">
      <w:pPr>
        <w:pStyle w:val="ListParagraph"/>
        <w:spacing w:after="0"/>
        <w:ind w:hanging="90"/>
        <w:rPr>
          <w:rFonts w:cs="Arial"/>
          <w:szCs w:val="20"/>
        </w:rPr>
      </w:pPr>
      <w:r w:rsidRPr="00B43776">
        <w:rPr>
          <w:rFonts w:cs="Arial"/>
          <w:noProof/>
          <w:szCs w:val="20"/>
        </w:rPr>
        <w:drawing>
          <wp:inline distT="0" distB="0" distL="0" distR="0" wp14:anchorId="6EB2252D" wp14:editId="434912B4">
            <wp:extent cx="798830" cy="176530"/>
            <wp:effectExtent l="19050" t="0" r="1270" b="0"/>
            <wp:docPr id="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798830" cy="176530"/>
                    </a:xfrm>
                    <a:prstGeom prst="rect">
                      <a:avLst/>
                    </a:prstGeom>
                    <a:noFill/>
                  </pic:spPr>
                </pic:pic>
              </a:graphicData>
            </a:graphic>
          </wp:inline>
        </w:drawing>
      </w:r>
      <w:r w:rsidRPr="00C04A24">
        <w:rPr>
          <w:rFonts w:cs="Arial"/>
          <w:szCs w:val="20"/>
        </w:rPr>
        <w:t xml:space="preserve"> </w:t>
      </w:r>
    </w:p>
    <w:p w:rsidR="007B5B9C" w:rsidRPr="00372C24" w:rsidRDefault="007B5B9C" w:rsidP="007B5B9C">
      <w:pPr>
        <w:pStyle w:val="ListParagraph"/>
        <w:pBdr>
          <w:top w:val="single" w:sz="4" w:space="1" w:color="auto"/>
          <w:left w:val="single" w:sz="4" w:space="0" w:color="auto"/>
          <w:bottom w:val="single" w:sz="4" w:space="1" w:color="auto"/>
          <w:right w:val="single" w:sz="4" w:space="4" w:color="auto"/>
        </w:pBdr>
        <w:spacing w:after="0"/>
        <w:rPr>
          <w:rFonts w:cs="Arial"/>
          <w:szCs w:val="20"/>
        </w:rPr>
      </w:pPr>
      <w:r w:rsidRPr="00372C24">
        <w:rPr>
          <w:rFonts w:cs="Arial"/>
          <w:szCs w:val="20"/>
        </w:rPr>
        <w:t xml:space="preserve">Guide gap is </w:t>
      </w:r>
      <w:r w:rsidRPr="007840DF">
        <w:rPr>
          <w:rFonts w:cs="Arial"/>
          <w:b/>
          <w:szCs w:val="20"/>
          <w:u w:val="single"/>
        </w:rPr>
        <w:t>critical</w:t>
      </w:r>
      <w:r w:rsidRPr="00372C24">
        <w:rPr>
          <w:rFonts w:cs="Arial"/>
          <w:szCs w:val="20"/>
        </w:rPr>
        <w:t xml:space="preserve"> and must be verified. Check the job construction drawing to determine what guide gap is required for the unit.</w:t>
      </w:r>
    </w:p>
    <w:p w:rsidR="007B5B9C" w:rsidRDefault="007B5B9C" w:rsidP="007B5B9C">
      <w:pPr>
        <w:pStyle w:val="ListParagraph"/>
        <w:spacing w:after="0"/>
        <w:ind w:hanging="360"/>
        <w:rPr>
          <w:rFonts w:cs="Arial"/>
          <w:szCs w:val="20"/>
        </w:rPr>
      </w:pPr>
    </w:p>
    <w:p w:rsidR="003A15D2" w:rsidRDefault="007B5B9C" w:rsidP="007B5B9C">
      <w:pPr>
        <w:pStyle w:val="ListParagraph"/>
        <w:numPr>
          <w:ilvl w:val="1"/>
          <w:numId w:val="38"/>
        </w:numPr>
        <w:spacing w:after="0"/>
        <w:ind w:left="720"/>
        <w:rPr>
          <w:rFonts w:cs="Arial"/>
          <w:szCs w:val="20"/>
        </w:rPr>
        <w:sectPr w:rsidR="003A15D2" w:rsidSect="00E91B08">
          <w:headerReference w:type="default" r:id="rId36"/>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C04A24">
        <w:rPr>
          <w:rFonts w:cs="Arial"/>
          <w:szCs w:val="20"/>
        </w:rPr>
        <w:t>Preload the assembly fasteners per the torque recommendations in</w:t>
      </w:r>
      <w:r>
        <w:rPr>
          <w:rFonts w:cs="Arial"/>
          <w:szCs w:val="20"/>
        </w:rPr>
        <w:t xml:space="preserve"> the</w:t>
      </w:r>
      <w:r w:rsidRPr="00C04A24">
        <w:rPr>
          <w:rFonts w:cs="Arial"/>
          <w:szCs w:val="20"/>
        </w:rPr>
        <w:t xml:space="preserve"> </w:t>
      </w:r>
      <w:r w:rsidRPr="00FF0BAF">
        <w:rPr>
          <w:rFonts w:cs="Arial"/>
          <w:i/>
          <w:szCs w:val="20"/>
        </w:rPr>
        <w:t xml:space="preserve">Torque Specifications Tables in </w:t>
      </w:r>
      <w:r w:rsidR="003A15D2">
        <w:rPr>
          <w:rFonts w:cs="Arial"/>
          <w:b/>
          <w:i/>
          <w:szCs w:val="20"/>
        </w:rPr>
        <w:t>Section</w:t>
      </w:r>
      <w:r w:rsidR="002C7DDD">
        <w:rPr>
          <w:rFonts w:cs="Arial"/>
          <w:b/>
          <w:i/>
          <w:szCs w:val="20"/>
        </w:rPr>
        <w:t xml:space="preserve"> 12</w:t>
      </w:r>
    </w:p>
    <w:p w:rsidR="009A62BA" w:rsidRPr="007B5B9C" w:rsidRDefault="0014664B" w:rsidP="003A15D2">
      <w:pPr>
        <w:ind w:firstLine="720"/>
        <w:jc w:val="both"/>
      </w:pPr>
      <w:r w:rsidRPr="003A15D2">
        <w:rPr>
          <w:rFonts w:cs="Arial"/>
          <w:b/>
          <w:szCs w:val="20"/>
        </w:rPr>
        <w:lastRenderedPageBreak/>
        <w:fldChar w:fldCharType="begin"/>
      </w:r>
      <w:r w:rsidR="009A62BA" w:rsidRPr="003A15D2">
        <w:rPr>
          <w:rFonts w:cs="Arial"/>
          <w:b/>
          <w:szCs w:val="20"/>
        </w:rPr>
        <w:instrText xml:space="preserve"> TC  "</w:instrText>
      </w:r>
      <w:bookmarkStart w:id="5" w:name="_Toc440622559"/>
      <w:r w:rsidR="009A62BA" w:rsidRPr="003A15D2">
        <w:rPr>
          <w:rFonts w:cs="Arial"/>
          <w:b/>
          <w:szCs w:val="20"/>
        </w:rPr>
        <w:instrText xml:space="preserve">Section </w:instrText>
      </w:r>
      <w:r w:rsidRPr="003A15D2">
        <w:rPr>
          <w:rFonts w:cs="Arial"/>
          <w:b/>
        </w:rPr>
        <w:fldChar w:fldCharType="begin"/>
      </w:r>
      <w:r w:rsidR="009A62BA" w:rsidRPr="003A15D2">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7</w:instrText>
      </w:r>
      <w:r w:rsidR="00B13C6E">
        <w:rPr>
          <w:rFonts w:cs="Arial"/>
          <w:b/>
        </w:rPr>
        <w:fldChar w:fldCharType="end"/>
      </w:r>
      <w:r w:rsidR="009A62BA" w:rsidRPr="003A15D2">
        <w:rPr>
          <w:rFonts w:cs="Arial"/>
          <w:b/>
        </w:rPr>
        <w:instrText xml:space="preserve"> - 1 </w:instrText>
      </w:r>
      <w:r w:rsidRPr="003A15D2">
        <w:rPr>
          <w:rFonts w:cs="Arial"/>
          <w:b/>
        </w:rPr>
        <w:fldChar w:fldCharType="separate"/>
      </w:r>
      <w:r w:rsidR="00A8602F">
        <w:rPr>
          <w:rFonts w:cs="Arial"/>
          <w:b/>
          <w:noProof/>
        </w:rPr>
        <w:instrText>6</w:instrText>
      </w:r>
      <w:r w:rsidRPr="003A15D2">
        <w:rPr>
          <w:rFonts w:cs="Arial"/>
          <w:b/>
        </w:rPr>
        <w:fldChar w:fldCharType="end"/>
      </w:r>
      <w:r w:rsidR="009A62BA" w:rsidRPr="003A15D2">
        <w:rPr>
          <w:rFonts w:cs="Arial"/>
          <w:b/>
          <w:szCs w:val="20"/>
        </w:rPr>
        <w:instrText xml:space="preserve"> – Barrel and Brackets</w:instrText>
      </w:r>
      <w:bookmarkEnd w:id="5"/>
      <w:r w:rsidR="009A62BA" w:rsidRPr="003A15D2">
        <w:rPr>
          <w:rFonts w:cs="Arial"/>
          <w:b/>
          <w:szCs w:val="20"/>
        </w:rPr>
        <w:instrText xml:space="preserve">” \l 1 </w:instrText>
      </w:r>
      <w:r w:rsidRPr="003A15D2">
        <w:rPr>
          <w:rFonts w:cs="Arial"/>
          <w:b/>
          <w:szCs w:val="20"/>
        </w:rPr>
        <w:fldChar w:fldCharType="end"/>
      </w:r>
      <w:r w:rsidRPr="003A15D2">
        <w:rPr>
          <w:rFonts w:cs="Arial"/>
          <w:b/>
          <w:szCs w:val="20"/>
        </w:rPr>
        <w:fldChar w:fldCharType="begin"/>
      </w:r>
      <w:r w:rsidR="009A62BA" w:rsidRPr="003A15D2">
        <w:rPr>
          <w:rFonts w:cs="Arial"/>
          <w:b/>
          <w:szCs w:val="20"/>
        </w:rPr>
        <w:instrText xml:space="preserve"> TC  </w:instrText>
      </w:r>
      <w:bookmarkStart w:id="6" w:name="_Toc440622560"/>
      <w:r w:rsidR="009A62BA" w:rsidRPr="003A15D2">
        <w:rPr>
          <w:rFonts w:cs="Arial"/>
          <w:b/>
          <w:szCs w:val="20"/>
        </w:rPr>
        <w:instrText>Preparation</w:instrText>
      </w:r>
      <w:bookmarkEnd w:id="6"/>
      <w:r w:rsidR="009A62BA" w:rsidRPr="003A15D2">
        <w:rPr>
          <w:rFonts w:cs="Arial"/>
          <w:b/>
          <w:szCs w:val="20"/>
        </w:rPr>
        <w:instrText xml:space="preserve"> \l 2 </w:instrText>
      </w:r>
      <w:r w:rsidRPr="003A15D2">
        <w:rPr>
          <w:rFonts w:cs="Arial"/>
          <w:b/>
          <w:szCs w:val="20"/>
        </w:rPr>
        <w:fldChar w:fldCharType="end"/>
      </w:r>
      <w:r w:rsidR="009A62BA" w:rsidRPr="003A15D2">
        <w:rPr>
          <w:rFonts w:cs="Arial"/>
          <w:b/>
          <w:szCs w:val="20"/>
        </w:rPr>
        <w:t>Preparation of the Barrel and Brackets</w:t>
      </w:r>
    </w:p>
    <w:p w:rsidR="009A62BA" w:rsidRDefault="009A62BA" w:rsidP="009A62BA">
      <w:pPr>
        <w:tabs>
          <w:tab w:val="num" w:pos="810"/>
        </w:tabs>
        <w:ind w:left="720"/>
        <w:jc w:val="left"/>
        <w:rPr>
          <w:rFonts w:cs="Arial"/>
          <w:b/>
          <w:szCs w:val="20"/>
        </w:rPr>
      </w:pPr>
    </w:p>
    <w:p w:rsidR="009A62BA" w:rsidRDefault="009A62BA" w:rsidP="009A62BA">
      <w:pPr>
        <w:pStyle w:val="BodyText"/>
        <w:ind w:left="720"/>
        <w:rPr>
          <w:rFonts w:ascii="Arial" w:hAnsi="Arial" w:cs="Arial"/>
          <w:i/>
          <w:sz w:val="20"/>
        </w:rPr>
      </w:pPr>
      <w:r w:rsidRPr="00E5582C">
        <w:rPr>
          <w:rFonts w:ascii="Arial" w:hAnsi="Arial" w:cs="Arial"/>
          <w:b/>
          <w:i/>
          <w:sz w:val="20"/>
        </w:rPr>
        <w:t>Note:</w:t>
      </w:r>
      <w:r w:rsidRPr="00E5582C">
        <w:rPr>
          <w:rFonts w:ascii="Arial" w:hAnsi="Arial" w:cs="Arial"/>
          <w:i/>
          <w:sz w:val="20"/>
        </w:rPr>
        <w:t xml:space="preserve">  </w:t>
      </w:r>
      <w:r>
        <w:rPr>
          <w:rFonts w:ascii="Arial" w:hAnsi="Arial" w:cs="Arial"/>
          <w:i/>
          <w:sz w:val="20"/>
        </w:rPr>
        <w:t xml:space="preserve">Check to see if a hood support will be required. If so, refer to the </w:t>
      </w:r>
      <w:r w:rsidRPr="00CA266D">
        <w:rPr>
          <w:rFonts w:ascii="Arial" w:hAnsi="Arial" w:cs="Arial"/>
          <w:b/>
          <w:i/>
          <w:sz w:val="20"/>
        </w:rPr>
        <w:t xml:space="preserve">“Hood </w:t>
      </w:r>
      <w:r>
        <w:rPr>
          <w:rFonts w:ascii="Arial" w:hAnsi="Arial" w:cs="Arial"/>
          <w:b/>
          <w:i/>
          <w:sz w:val="20"/>
        </w:rPr>
        <w:t xml:space="preserve">Support </w:t>
      </w:r>
      <w:r w:rsidRPr="00CA266D">
        <w:rPr>
          <w:rFonts w:ascii="Arial" w:hAnsi="Arial" w:cs="Arial"/>
          <w:b/>
          <w:i/>
          <w:sz w:val="20"/>
        </w:rPr>
        <w:t>Installation”</w:t>
      </w:r>
      <w:r>
        <w:rPr>
          <w:rFonts w:ascii="Arial" w:hAnsi="Arial" w:cs="Arial"/>
          <w:i/>
          <w:sz w:val="20"/>
        </w:rPr>
        <w:t xml:space="preserve"> section before proceeding to the barrel and brackets.</w:t>
      </w:r>
    </w:p>
    <w:p w:rsidR="009A62BA" w:rsidRDefault="009A62BA" w:rsidP="009A62BA">
      <w:pPr>
        <w:tabs>
          <w:tab w:val="num" w:pos="810"/>
        </w:tabs>
        <w:ind w:left="720"/>
        <w:jc w:val="left"/>
        <w:rPr>
          <w:rFonts w:cs="Arial"/>
          <w:b/>
          <w:szCs w:val="20"/>
        </w:rPr>
      </w:pPr>
    </w:p>
    <w:p w:rsidR="009A62BA" w:rsidRDefault="009A62BA" w:rsidP="009A62BA">
      <w:pPr>
        <w:pStyle w:val="BodyText"/>
        <w:numPr>
          <w:ilvl w:val="2"/>
          <w:numId w:val="1"/>
        </w:numPr>
        <w:tabs>
          <w:tab w:val="left" w:pos="0"/>
        </w:tabs>
        <w:ind w:left="720" w:hanging="360"/>
        <w:rPr>
          <w:rFonts w:ascii="Arial" w:hAnsi="Arial" w:cs="Arial"/>
          <w:sz w:val="20"/>
        </w:rPr>
      </w:pPr>
      <w:r w:rsidRPr="009E3EBA">
        <w:rPr>
          <w:rFonts w:ascii="Arial" w:hAnsi="Arial" w:cs="Arial"/>
          <w:sz w:val="20"/>
        </w:rPr>
        <w:t>Refer to the job construction drawings to determine the “coil side” of the opening, or the side of the opening on which the coil is to be installed.  Then determine which jamb wall is your “operator side”, or side on which the operator is to be installed.  The following instructions refer to these directional cues.</w:t>
      </w:r>
    </w:p>
    <w:p w:rsidR="009A62BA" w:rsidRPr="0077049C" w:rsidRDefault="009A62BA" w:rsidP="009A62BA">
      <w:pPr>
        <w:pStyle w:val="BodyText"/>
        <w:numPr>
          <w:ilvl w:val="0"/>
          <w:numId w:val="20"/>
        </w:numPr>
        <w:tabs>
          <w:tab w:val="left" w:pos="0"/>
        </w:tabs>
        <w:ind w:left="720"/>
        <w:rPr>
          <w:rFonts w:ascii="Arial" w:hAnsi="Arial" w:cs="Arial"/>
          <w:sz w:val="20"/>
        </w:rPr>
      </w:pPr>
      <w:r w:rsidRPr="0077049C">
        <w:rPr>
          <w:rFonts w:ascii="Arial" w:hAnsi="Arial" w:cs="Arial"/>
          <w:sz w:val="20"/>
        </w:rPr>
        <w:t xml:space="preserve">Unpack the barrel assembly. Note the markings on the barrel, </w:t>
      </w:r>
      <w:r>
        <w:rPr>
          <w:rFonts w:ascii="Arial" w:hAnsi="Arial" w:cs="Arial"/>
          <w:sz w:val="20"/>
        </w:rPr>
        <w:t xml:space="preserve">see </w:t>
      </w:r>
      <w:r w:rsidRPr="003D4127">
        <w:rPr>
          <w:rFonts w:ascii="Arial" w:hAnsi="Arial" w:cs="Arial"/>
          <w:b/>
          <w:i/>
          <w:sz w:val="20"/>
        </w:rPr>
        <w:t xml:space="preserve">Figure </w:t>
      </w:r>
      <w:r w:rsidR="0014664B" w:rsidRPr="003D4127">
        <w:rPr>
          <w:rFonts w:ascii="Arial" w:hAnsi="Arial" w:cs="Arial"/>
          <w:b/>
          <w:i/>
          <w:sz w:val="20"/>
        </w:rPr>
        <w:fldChar w:fldCharType="begin"/>
      </w:r>
      <w:r w:rsidRPr="003D4127">
        <w:rPr>
          <w:rFonts w:ascii="Arial" w:hAnsi="Arial" w:cs="Arial"/>
          <w:b/>
          <w:i/>
          <w:sz w:val="20"/>
        </w:rPr>
        <w:instrText xml:space="preserve"> = </w:instrText>
      </w:r>
      <w:r w:rsidR="00B13C6E">
        <w:rPr>
          <w:rFonts w:ascii="Arial" w:hAnsi="Arial" w:cs="Arial"/>
          <w:b/>
          <w:i/>
          <w:sz w:val="20"/>
        </w:rPr>
        <w:fldChar w:fldCharType="begin"/>
      </w:r>
      <w:r w:rsidR="00B13C6E">
        <w:rPr>
          <w:rFonts w:ascii="Arial" w:hAnsi="Arial" w:cs="Arial"/>
          <w:b/>
          <w:i/>
          <w:sz w:val="20"/>
        </w:rPr>
        <w:instrText xml:space="preserve"> SECTION  \* Arabic  \* MERGEFORMAT </w:instrText>
      </w:r>
      <w:r w:rsidR="00B13C6E">
        <w:rPr>
          <w:rFonts w:ascii="Arial" w:hAnsi="Arial" w:cs="Arial"/>
          <w:b/>
          <w:i/>
          <w:sz w:val="20"/>
        </w:rPr>
        <w:fldChar w:fldCharType="separate"/>
      </w:r>
      <w:r w:rsidR="00A8602F">
        <w:rPr>
          <w:rFonts w:ascii="Arial" w:hAnsi="Arial" w:cs="Arial"/>
          <w:b/>
          <w:i/>
          <w:sz w:val="20"/>
        </w:rPr>
        <w:instrText>7</w:instrText>
      </w:r>
      <w:r w:rsidR="00B13C6E">
        <w:rPr>
          <w:rFonts w:ascii="Arial" w:hAnsi="Arial" w:cs="Arial"/>
          <w:b/>
          <w:i/>
          <w:sz w:val="20"/>
        </w:rPr>
        <w:fldChar w:fldCharType="end"/>
      </w:r>
      <w:r w:rsidRPr="003D4127">
        <w:rPr>
          <w:rFonts w:ascii="Arial" w:hAnsi="Arial" w:cs="Arial"/>
          <w:b/>
          <w:i/>
          <w:sz w:val="20"/>
        </w:rPr>
        <w:instrText xml:space="preserve"> - 1 </w:instrText>
      </w:r>
      <w:r w:rsidR="0014664B" w:rsidRPr="003D4127">
        <w:rPr>
          <w:rFonts w:ascii="Arial" w:hAnsi="Arial" w:cs="Arial"/>
          <w:b/>
          <w:i/>
          <w:sz w:val="20"/>
        </w:rPr>
        <w:fldChar w:fldCharType="separate"/>
      </w:r>
      <w:r w:rsidR="00A8602F">
        <w:rPr>
          <w:rFonts w:ascii="Arial" w:hAnsi="Arial" w:cs="Arial"/>
          <w:b/>
          <w:i/>
          <w:noProof/>
          <w:sz w:val="20"/>
        </w:rPr>
        <w:t>6</w:t>
      </w:r>
      <w:r w:rsidR="0014664B" w:rsidRPr="003D4127">
        <w:rPr>
          <w:rFonts w:ascii="Arial" w:hAnsi="Arial" w:cs="Arial"/>
          <w:b/>
          <w:i/>
          <w:sz w:val="20"/>
        </w:rPr>
        <w:fldChar w:fldCharType="end"/>
      </w:r>
      <w:r w:rsidRPr="003D4127">
        <w:rPr>
          <w:rFonts w:ascii="Arial" w:hAnsi="Arial" w:cs="Arial"/>
          <w:b/>
          <w:i/>
          <w:sz w:val="20"/>
        </w:rPr>
        <w:t>.1</w:t>
      </w:r>
      <w:r>
        <w:rPr>
          <w:rFonts w:ascii="Arial" w:hAnsi="Arial" w:cs="Arial"/>
          <w:b/>
          <w:sz w:val="20"/>
        </w:rPr>
        <w:t xml:space="preserve"> </w:t>
      </w:r>
      <w:r w:rsidRPr="0077049C">
        <w:rPr>
          <w:rFonts w:ascii="Arial" w:hAnsi="Arial" w:cs="Arial"/>
          <w:sz w:val="20"/>
        </w:rPr>
        <w:t>below.</w:t>
      </w:r>
    </w:p>
    <w:p w:rsidR="009A62BA" w:rsidRDefault="009A62BA" w:rsidP="009A62BA">
      <w:pPr>
        <w:pStyle w:val="BodyText"/>
        <w:tabs>
          <w:tab w:val="left" w:pos="0"/>
        </w:tabs>
        <w:ind w:left="720"/>
        <w:rPr>
          <w:rFonts w:ascii="Arial" w:hAnsi="Arial" w:cs="Arial"/>
          <w:sz w:val="20"/>
        </w:rPr>
      </w:pPr>
    </w:p>
    <w:p w:rsidR="009A62BA" w:rsidRPr="003D4127" w:rsidRDefault="009A62BA" w:rsidP="009A62BA">
      <w:pPr>
        <w:pStyle w:val="BodyText"/>
        <w:ind w:left="720"/>
        <w:jc w:val="center"/>
        <w:rPr>
          <w:rFonts w:ascii="Arial" w:hAnsi="Arial" w:cs="Arial"/>
          <w:b/>
          <w:sz w:val="20"/>
        </w:rPr>
      </w:pPr>
      <w:r w:rsidRPr="003D4127">
        <w:rPr>
          <w:rFonts w:ascii="Arial" w:hAnsi="Arial" w:cs="Arial"/>
          <w:b/>
          <w:sz w:val="20"/>
        </w:rPr>
        <w:t xml:space="preserve">Figure </w:t>
      </w:r>
      <w:r w:rsidR="0014664B" w:rsidRPr="003D4127">
        <w:rPr>
          <w:rFonts w:ascii="Arial" w:hAnsi="Arial" w:cs="Arial"/>
          <w:b/>
          <w:sz w:val="20"/>
        </w:rPr>
        <w:fldChar w:fldCharType="begin"/>
      </w:r>
      <w:r w:rsidRPr="003D4127">
        <w:rPr>
          <w:rFonts w:ascii="Arial" w:hAnsi="Arial" w:cs="Arial"/>
          <w:b/>
          <w:sz w:val="20"/>
        </w:rPr>
        <w:instrText xml:space="preserve"> = </w:instrText>
      </w:r>
      <w:r w:rsidR="00B13C6E">
        <w:rPr>
          <w:rFonts w:ascii="Arial" w:hAnsi="Arial" w:cs="Arial"/>
          <w:b/>
          <w:sz w:val="20"/>
        </w:rPr>
        <w:fldChar w:fldCharType="begin"/>
      </w:r>
      <w:r w:rsidR="00B13C6E">
        <w:rPr>
          <w:rFonts w:ascii="Arial" w:hAnsi="Arial" w:cs="Arial"/>
          <w:b/>
          <w:sz w:val="20"/>
        </w:rPr>
        <w:instrText xml:space="preserve"> SECTION  \* Arabic  \* MERGEFORMAT </w:instrText>
      </w:r>
      <w:r w:rsidR="00B13C6E">
        <w:rPr>
          <w:rFonts w:ascii="Arial" w:hAnsi="Arial" w:cs="Arial"/>
          <w:b/>
          <w:sz w:val="20"/>
        </w:rPr>
        <w:fldChar w:fldCharType="separate"/>
      </w:r>
      <w:r w:rsidR="00A8602F">
        <w:rPr>
          <w:rFonts w:ascii="Arial" w:hAnsi="Arial" w:cs="Arial"/>
          <w:b/>
          <w:sz w:val="20"/>
        </w:rPr>
        <w:instrText>7</w:instrText>
      </w:r>
      <w:r w:rsidR="00B13C6E">
        <w:rPr>
          <w:rFonts w:ascii="Arial" w:hAnsi="Arial" w:cs="Arial"/>
          <w:b/>
          <w:sz w:val="20"/>
        </w:rPr>
        <w:fldChar w:fldCharType="end"/>
      </w:r>
      <w:r w:rsidRPr="003D4127">
        <w:rPr>
          <w:rFonts w:ascii="Arial" w:hAnsi="Arial" w:cs="Arial"/>
          <w:b/>
          <w:sz w:val="20"/>
        </w:rPr>
        <w:instrText xml:space="preserve"> - 1 </w:instrText>
      </w:r>
      <w:r w:rsidR="0014664B" w:rsidRPr="003D4127">
        <w:rPr>
          <w:rFonts w:ascii="Arial" w:hAnsi="Arial" w:cs="Arial"/>
          <w:b/>
          <w:sz w:val="20"/>
        </w:rPr>
        <w:fldChar w:fldCharType="separate"/>
      </w:r>
      <w:r w:rsidR="00A8602F">
        <w:rPr>
          <w:rFonts w:ascii="Arial" w:hAnsi="Arial" w:cs="Arial"/>
          <w:b/>
          <w:noProof/>
          <w:sz w:val="20"/>
        </w:rPr>
        <w:t>6</w:t>
      </w:r>
      <w:r w:rsidR="0014664B" w:rsidRPr="003D4127">
        <w:rPr>
          <w:rFonts w:ascii="Arial" w:hAnsi="Arial" w:cs="Arial"/>
          <w:b/>
          <w:sz w:val="20"/>
        </w:rPr>
        <w:fldChar w:fldCharType="end"/>
      </w:r>
      <w:r w:rsidR="0004793D">
        <w:rPr>
          <w:rFonts w:ascii="Arial" w:hAnsi="Arial" w:cs="Arial"/>
          <w:b/>
          <w:sz w:val="20"/>
        </w:rPr>
        <w:t>.1 – Barrel Markings</w:t>
      </w:r>
    </w:p>
    <w:p w:rsidR="009A62BA" w:rsidRDefault="00676462" w:rsidP="009A62BA">
      <w:pPr>
        <w:pStyle w:val="BodyText"/>
        <w:ind w:left="-540" w:right="-540"/>
        <w:jc w:val="center"/>
        <w:rPr>
          <w:sz w:val="20"/>
        </w:rPr>
      </w:pPr>
      <w:r w:rsidRPr="0077049C">
        <w:rPr>
          <w:sz w:val="20"/>
        </w:rPr>
        <w:object w:dxaOrig="27165" w:dyaOrig="14070">
          <v:shape id="_x0000_i1031" type="#_x0000_t75" style="width:508pt;height:111.85pt" o:ole="">
            <v:imagedata r:id="rId37" o:title="" croptop="16768f" cropbottom="16768f" gain=".5" blacklevel="-.5"/>
          </v:shape>
          <o:OLEObject Type="Embed" ProgID="AutoCAD.Drawing.19" ShapeID="_x0000_i1031" DrawAspect="Content" ObjectID="_1755595220" r:id="rId38"/>
        </w:object>
      </w:r>
    </w:p>
    <w:p w:rsidR="009A62BA" w:rsidRDefault="009A62BA" w:rsidP="0037145C">
      <w:pPr>
        <w:pStyle w:val="BodyText"/>
        <w:numPr>
          <w:ilvl w:val="0"/>
          <w:numId w:val="20"/>
        </w:numPr>
        <w:tabs>
          <w:tab w:val="clear" w:pos="1080"/>
          <w:tab w:val="left" w:pos="0"/>
        </w:tabs>
        <w:ind w:left="720"/>
        <w:rPr>
          <w:rFonts w:ascii="Arial" w:hAnsi="Arial" w:cs="Arial"/>
          <w:sz w:val="20"/>
        </w:rPr>
      </w:pPr>
      <w:r>
        <w:rPr>
          <w:rFonts w:ascii="Arial" w:hAnsi="Arial" w:cs="Arial"/>
          <w:sz w:val="20"/>
        </w:rPr>
        <w:t>Position</w:t>
      </w:r>
      <w:r w:rsidRPr="0077049C">
        <w:rPr>
          <w:rFonts w:ascii="Arial" w:hAnsi="Arial" w:cs="Arial"/>
          <w:sz w:val="20"/>
        </w:rPr>
        <w:t xml:space="preserve"> the barrel assembly </w:t>
      </w:r>
      <w:r>
        <w:rPr>
          <w:rFonts w:ascii="Arial" w:hAnsi="Arial" w:cs="Arial"/>
          <w:sz w:val="20"/>
        </w:rPr>
        <w:t xml:space="preserve">on the coil side of the opening with the end marked </w:t>
      </w:r>
      <w:r w:rsidR="00676462">
        <w:rPr>
          <w:rFonts w:ascii="Arial" w:hAnsi="Arial" w:cs="Arial"/>
          <w:sz w:val="20"/>
        </w:rPr>
        <w:t>longer gearend</w:t>
      </w:r>
      <w:r>
        <w:rPr>
          <w:rFonts w:ascii="Arial" w:hAnsi="Arial" w:cs="Arial"/>
          <w:sz w:val="20"/>
        </w:rPr>
        <w:t xml:space="preserve"> towards the “operator side” of the opening.</w:t>
      </w:r>
      <w:r w:rsidRPr="0077049C">
        <w:rPr>
          <w:rFonts w:ascii="Arial" w:hAnsi="Arial" w:cs="Arial"/>
          <w:sz w:val="20"/>
        </w:rPr>
        <w:t xml:space="preserve"> </w:t>
      </w:r>
      <w:r>
        <w:rPr>
          <w:rFonts w:ascii="Arial" w:hAnsi="Arial" w:cs="Arial"/>
          <w:sz w:val="20"/>
        </w:rPr>
        <w:t>In order to alleviate the bracket installation,</w:t>
      </w:r>
      <w:r w:rsidRPr="0077049C">
        <w:rPr>
          <w:rFonts w:ascii="Arial" w:hAnsi="Arial" w:cs="Arial"/>
          <w:sz w:val="20"/>
        </w:rPr>
        <w:t xml:space="preserve"> </w:t>
      </w:r>
      <w:r>
        <w:rPr>
          <w:rFonts w:ascii="Arial" w:hAnsi="Arial" w:cs="Arial"/>
          <w:sz w:val="20"/>
        </w:rPr>
        <w:t xml:space="preserve">place the barrel assembly on blocks or spacers such that it is elevated off the ground.  </w:t>
      </w:r>
    </w:p>
    <w:p w:rsidR="009A62BA" w:rsidRDefault="009A62BA" w:rsidP="009A62BA">
      <w:pPr>
        <w:pStyle w:val="BodyText"/>
        <w:tabs>
          <w:tab w:val="left" w:pos="0"/>
        </w:tabs>
        <w:ind w:left="1080" w:hanging="360"/>
        <w:rPr>
          <w:rFonts w:ascii="Arial" w:hAnsi="Arial" w:cs="Arial"/>
          <w:sz w:val="20"/>
        </w:rPr>
      </w:pPr>
    </w:p>
    <w:p w:rsidR="009A62BA" w:rsidRPr="009E3EBA" w:rsidRDefault="009A62BA" w:rsidP="009A62BA">
      <w:pPr>
        <w:pStyle w:val="BodyText"/>
        <w:tabs>
          <w:tab w:val="left" w:pos="0"/>
        </w:tabs>
        <w:ind w:left="1080"/>
        <w:rPr>
          <w:rFonts w:ascii="Arial" w:hAnsi="Arial" w:cs="Arial"/>
          <w:i/>
          <w:sz w:val="20"/>
        </w:rPr>
      </w:pPr>
      <w:r w:rsidRPr="009E3EBA">
        <w:rPr>
          <w:rFonts w:ascii="Arial" w:hAnsi="Arial" w:cs="Arial"/>
          <w:b/>
          <w:i/>
          <w:sz w:val="20"/>
        </w:rPr>
        <w:t>Note:</w:t>
      </w:r>
      <w:r w:rsidRPr="009E3EBA">
        <w:rPr>
          <w:rFonts w:ascii="Arial" w:hAnsi="Arial" w:cs="Arial"/>
          <w:i/>
          <w:sz w:val="20"/>
        </w:rPr>
        <w:t xml:space="preserve"> </w:t>
      </w:r>
      <w:r>
        <w:rPr>
          <w:rFonts w:ascii="Arial" w:hAnsi="Arial" w:cs="Arial"/>
          <w:i/>
          <w:sz w:val="20"/>
        </w:rPr>
        <w:t xml:space="preserve">Choose sufficiently sized blocks. </w:t>
      </w:r>
      <w:r w:rsidRPr="009E3EBA">
        <w:rPr>
          <w:rFonts w:ascii="Arial" w:hAnsi="Arial" w:cs="Arial"/>
          <w:i/>
          <w:sz w:val="20"/>
        </w:rPr>
        <w:t>The</w:t>
      </w:r>
      <w:r>
        <w:rPr>
          <w:rFonts w:ascii="Arial" w:hAnsi="Arial" w:cs="Arial"/>
          <w:i/>
          <w:sz w:val="20"/>
        </w:rPr>
        <w:t xml:space="preserve"> barrel assembly should be elevated off the ground enough that the brackets can be installed without contacting the floor.</w:t>
      </w:r>
    </w:p>
    <w:p w:rsidR="009A62BA" w:rsidRPr="0077049C" w:rsidRDefault="009A62BA" w:rsidP="009A62BA">
      <w:pPr>
        <w:pStyle w:val="BodyText"/>
        <w:tabs>
          <w:tab w:val="left" w:pos="0"/>
        </w:tabs>
        <w:ind w:left="1080" w:hanging="360"/>
        <w:rPr>
          <w:rFonts w:ascii="Arial" w:hAnsi="Arial" w:cs="Arial"/>
          <w:sz w:val="20"/>
        </w:rPr>
      </w:pPr>
    </w:p>
    <w:p w:rsidR="00E24AEE" w:rsidRDefault="009A62BA" w:rsidP="0037145C">
      <w:pPr>
        <w:pStyle w:val="BodyText"/>
        <w:numPr>
          <w:ilvl w:val="0"/>
          <w:numId w:val="20"/>
        </w:numPr>
        <w:tabs>
          <w:tab w:val="clear" w:pos="1080"/>
          <w:tab w:val="left" w:pos="0"/>
        </w:tabs>
        <w:ind w:left="720"/>
        <w:rPr>
          <w:rFonts w:ascii="Arial" w:hAnsi="Arial" w:cs="Arial"/>
          <w:sz w:val="20"/>
        </w:rPr>
      </w:pPr>
      <w:r w:rsidRPr="00E24AEE">
        <w:rPr>
          <w:rFonts w:ascii="Arial" w:hAnsi="Arial" w:cs="Arial"/>
          <w:sz w:val="20"/>
        </w:rPr>
        <w:t xml:space="preserve">Check to make sure the </w:t>
      </w:r>
      <w:r w:rsidR="00E24AEE" w:rsidRPr="00E24AEE">
        <w:rPr>
          <w:rFonts w:ascii="Arial" w:hAnsi="Arial" w:cs="Arial"/>
          <w:sz w:val="20"/>
        </w:rPr>
        <w:t>t</w:t>
      </w:r>
      <w:r w:rsidRPr="00E24AEE">
        <w:rPr>
          <w:rFonts w:ascii="Arial" w:hAnsi="Arial" w:cs="Arial"/>
          <w:sz w:val="20"/>
        </w:rPr>
        <w:t>he barrel</w:t>
      </w:r>
      <w:r w:rsidR="00E24AEE" w:rsidRPr="00E24AEE">
        <w:rPr>
          <w:rFonts w:ascii="Arial" w:hAnsi="Arial" w:cs="Arial"/>
          <w:sz w:val="20"/>
        </w:rPr>
        <w:t xml:space="preserve"> is marked as </w:t>
      </w:r>
      <w:r w:rsidR="00E24AEE" w:rsidRPr="00E24AEE">
        <w:rPr>
          <w:rFonts w:ascii="Arial" w:hAnsi="Arial" w:cs="Arial"/>
          <w:i/>
          <w:sz w:val="20"/>
        </w:rPr>
        <w:t>springless</w:t>
      </w:r>
      <w:r w:rsidRPr="00E24AEE">
        <w:rPr>
          <w:rFonts w:ascii="Arial" w:hAnsi="Arial" w:cs="Arial"/>
          <w:sz w:val="20"/>
        </w:rPr>
        <w:t xml:space="preserve">, as shown in </w:t>
      </w:r>
      <w:r w:rsidRPr="00E24AEE">
        <w:rPr>
          <w:rFonts w:ascii="Arial" w:hAnsi="Arial" w:cs="Arial"/>
          <w:b/>
          <w:i/>
          <w:sz w:val="20"/>
        </w:rPr>
        <w:t xml:space="preserve">Figure </w:t>
      </w:r>
      <w:r w:rsidR="0014664B" w:rsidRPr="00E24AEE">
        <w:rPr>
          <w:rFonts w:ascii="Arial" w:hAnsi="Arial" w:cs="Arial"/>
          <w:b/>
          <w:i/>
          <w:sz w:val="20"/>
        </w:rPr>
        <w:fldChar w:fldCharType="begin"/>
      </w:r>
      <w:r w:rsidRPr="00E24AEE">
        <w:rPr>
          <w:rFonts w:ascii="Arial" w:hAnsi="Arial" w:cs="Arial"/>
          <w:b/>
          <w:i/>
          <w:sz w:val="20"/>
        </w:rPr>
        <w:instrText xml:space="preserve"> = </w:instrText>
      </w:r>
      <w:r w:rsidR="00B13C6E">
        <w:rPr>
          <w:rFonts w:ascii="Arial" w:hAnsi="Arial" w:cs="Arial"/>
          <w:b/>
          <w:i/>
          <w:sz w:val="20"/>
        </w:rPr>
        <w:fldChar w:fldCharType="begin"/>
      </w:r>
      <w:r w:rsidR="00B13C6E">
        <w:rPr>
          <w:rFonts w:ascii="Arial" w:hAnsi="Arial" w:cs="Arial"/>
          <w:b/>
          <w:i/>
          <w:sz w:val="20"/>
        </w:rPr>
        <w:instrText xml:space="preserve"> SECTION  \* Arabic  \* MERGEFORMAT </w:instrText>
      </w:r>
      <w:r w:rsidR="00B13C6E">
        <w:rPr>
          <w:rFonts w:ascii="Arial" w:hAnsi="Arial" w:cs="Arial"/>
          <w:b/>
          <w:i/>
          <w:sz w:val="20"/>
        </w:rPr>
        <w:fldChar w:fldCharType="separate"/>
      </w:r>
      <w:r w:rsidR="00A8602F">
        <w:rPr>
          <w:rFonts w:ascii="Arial" w:hAnsi="Arial" w:cs="Arial"/>
          <w:b/>
          <w:i/>
          <w:sz w:val="20"/>
        </w:rPr>
        <w:instrText>7</w:instrText>
      </w:r>
      <w:r w:rsidR="00B13C6E">
        <w:rPr>
          <w:rFonts w:ascii="Arial" w:hAnsi="Arial" w:cs="Arial"/>
          <w:b/>
          <w:i/>
          <w:sz w:val="20"/>
        </w:rPr>
        <w:fldChar w:fldCharType="end"/>
      </w:r>
      <w:r w:rsidRPr="00E24AEE">
        <w:rPr>
          <w:rFonts w:ascii="Arial" w:hAnsi="Arial" w:cs="Arial"/>
          <w:b/>
          <w:i/>
          <w:sz w:val="20"/>
        </w:rPr>
        <w:instrText xml:space="preserve"> - 1 </w:instrText>
      </w:r>
      <w:r w:rsidR="0014664B" w:rsidRPr="00E24AEE">
        <w:rPr>
          <w:rFonts w:ascii="Arial" w:hAnsi="Arial" w:cs="Arial"/>
          <w:b/>
          <w:i/>
          <w:sz w:val="20"/>
        </w:rPr>
        <w:fldChar w:fldCharType="separate"/>
      </w:r>
      <w:r w:rsidR="00A8602F">
        <w:rPr>
          <w:rFonts w:ascii="Arial" w:hAnsi="Arial" w:cs="Arial"/>
          <w:b/>
          <w:i/>
          <w:noProof/>
          <w:sz w:val="20"/>
        </w:rPr>
        <w:t>6</w:t>
      </w:r>
      <w:r w:rsidR="0014664B" w:rsidRPr="00E24AEE">
        <w:rPr>
          <w:rFonts w:ascii="Arial" w:hAnsi="Arial" w:cs="Arial"/>
          <w:b/>
          <w:i/>
          <w:sz w:val="20"/>
        </w:rPr>
        <w:fldChar w:fldCharType="end"/>
      </w:r>
      <w:r w:rsidRPr="00E24AEE">
        <w:rPr>
          <w:rFonts w:ascii="Arial" w:hAnsi="Arial" w:cs="Arial"/>
          <w:b/>
          <w:i/>
          <w:sz w:val="20"/>
        </w:rPr>
        <w:t>.1</w:t>
      </w:r>
      <w:r w:rsidRPr="00E24AEE">
        <w:rPr>
          <w:rFonts w:ascii="Arial" w:hAnsi="Arial" w:cs="Arial"/>
          <w:sz w:val="20"/>
        </w:rPr>
        <w:t xml:space="preserve">.  Consult the distributor or the manufacturer if you cannot locate this information.  </w:t>
      </w:r>
    </w:p>
    <w:p w:rsidR="0037145C" w:rsidRDefault="0014664B" w:rsidP="0037145C">
      <w:pPr>
        <w:pStyle w:val="BodyText"/>
        <w:numPr>
          <w:ilvl w:val="0"/>
          <w:numId w:val="20"/>
        </w:numPr>
        <w:tabs>
          <w:tab w:val="clear" w:pos="1080"/>
        </w:tabs>
        <w:ind w:left="720"/>
        <w:rPr>
          <w:rFonts w:ascii="Arial" w:hAnsi="Arial" w:cs="Arial"/>
          <w:sz w:val="20"/>
        </w:rPr>
      </w:pPr>
      <w:r w:rsidRPr="00B229A5">
        <w:rPr>
          <w:rFonts w:ascii="Arial" w:hAnsi="Arial" w:cs="Arial"/>
          <w:b/>
          <w:sz w:val="20"/>
        </w:rPr>
        <w:fldChar w:fldCharType="begin"/>
      </w:r>
      <w:r w:rsidR="0037145C" w:rsidRPr="00B229A5">
        <w:rPr>
          <w:rFonts w:ascii="Arial" w:hAnsi="Arial" w:cs="Arial"/>
          <w:b/>
          <w:sz w:val="20"/>
        </w:rPr>
        <w:instrText xml:space="preserve"> TC  "</w:instrText>
      </w:r>
      <w:bookmarkStart w:id="7" w:name="_Toc428191482"/>
      <w:bookmarkStart w:id="8" w:name="_Toc428855118"/>
      <w:bookmarkStart w:id="9" w:name="_Toc440622561"/>
      <w:r w:rsidR="0037145C" w:rsidRPr="00B229A5">
        <w:rPr>
          <w:rFonts w:ascii="Arial" w:hAnsi="Arial" w:cs="Arial"/>
          <w:b/>
          <w:sz w:val="20"/>
        </w:rPr>
        <w:instrText>Bracket Preparation</w:instrText>
      </w:r>
      <w:bookmarkEnd w:id="7"/>
      <w:bookmarkEnd w:id="8"/>
      <w:bookmarkEnd w:id="9"/>
      <w:r w:rsidR="0037145C" w:rsidRPr="00B229A5">
        <w:rPr>
          <w:rFonts w:ascii="Arial" w:hAnsi="Arial" w:cs="Arial"/>
          <w:b/>
          <w:sz w:val="20"/>
        </w:rPr>
        <w:instrText xml:space="preserve">" \l 2 </w:instrText>
      </w:r>
      <w:r w:rsidRPr="00B229A5">
        <w:rPr>
          <w:rFonts w:ascii="Arial" w:hAnsi="Arial" w:cs="Arial"/>
          <w:b/>
          <w:sz w:val="20"/>
        </w:rPr>
        <w:fldChar w:fldCharType="end"/>
      </w:r>
      <w:r w:rsidR="0037145C">
        <w:rPr>
          <w:rFonts w:ascii="Arial" w:hAnsi="Arial" w:cs="Arial"/>
          <w:sz w:val="20"/>
        </w:rPr>
        <w:t xml:space="preserve">Locate the brackets.  Determine the “operator” and “adjustor” brackets by referring to </w:t>
      </w:r>
      <w:r w:rsidR="0037145C" w:rsidRPr="003D4127">
        <w:rPr>
          <w:rFonts w:ascii="Arial" w:hAnsi="Arial" w:cs="Arial"/>
          <w:b/>
          <w:i/>
          <w:sz w:val="20"/>
        </w:rPr>
        <w:t xml:space="preserve">Figure </w:t>
      </w:r>
      <w:r w:rsidRPr="003D4127">
        <w:rPr>
          <w:rFonts w:ascii="Arial" w:hAnsi="Arial" w:cs="Arial"/>
          <w:b/>
          <w:i/>
          <w:sz w:val="20"/>
        </w:rPr>
        <w:fldChar w:fldCharType="begin"/>
      </w:r>
      <w:r w:rsidR="0037145C" w:rsidRPr="003D4127">
        <w:rPr>
          <w:rFonts w:ascii="Arial" w:hAnsi="Arial" w:cs="Arial"/>
          <w:b/>
          <w:i/>
          <w:sz w:val="20"/>
        </w:rPr>
        <w:instrText xml:space="preserve"> = </w:instrText>
      </w:r>
      <w:r w:rsidR="00B13C6E">
        <w:rPr>
          <w:rFonts w:ascii="Arial" w:hAnsi="Arial" w:cs="Arial"/>
          <w:b/>
          <w:i/>
          <w:sz w:val="20"/>
        </w:rPr>
        <w:fldChar w:fldCharType="begin"/>
      </w:r>
      <w:r w:rsidR="00B13C6E">
        <w:rPr>
          <w:rFonts w:ascii="Arial" w:hAnsi="Arial" w:cs="Arial"/>
          <w:b/>
          <w:i/>
          <w:sz w:val="20"/>
        </w:rPr>
        <w:instrText xml:space="preserve"> SECTION  \* Arabic  \* MERGEFORMAT </w:instrText>
      </w:r>
      <w:r w:rsidR="00B13C6E">
        <w:rPr>
          <w:rFonts w:ascii="Arial" w:hAnsi="Arial" w:cs="Arial"/>
          <w:b/>
          <w:i/>
          <w:sz w:val="20"/>
        </w:rPr>
        <w:fldChar w:fldCharType="separate"/>
      </w:r>
      <w:r w:rsidR="00A8602F">
        <w:rPr>
          <w:rFonts w:ascii="Arial" w:hAnsi="Arial" w:cs="Arial"/>
          <w:b/>
          <w:i/>
          <w:sz w:val="20"/>
        </w:rPr>
        <w:instrText>7</w:instrText>
      </w:r>
      <w:r w:rsidR="00B13C6E">
        <w:rPr>
          <w:rFonts w:ascii="Arial" w:hAnsi="Arial" w:cs="Arial"/>
          <w:b/>
          <w:i/>
          <w:sz w:val="20"/>
        </w:rPr>
        <w:fldChar w:fldCharType="end"/>
      </w:r>
      <w:r w:rsidR="0037145C" w:rsidRPr="003D4127">
        <w:rPr>
          <w:rFonts w:ascii="Arial" w:hAnsi="Arial" w:cs="Arial"/>
          <w:b/>
          <w:i/>
          <w:sz w:val="20"/>
        </w:rPr>
        <w:instrText xml:space="preserve"> - 1 </w:instrText>
      </w:r>
      <w:r w:rsidRPr="003D4127">
        <w:rPr>
          <w:rFonts w:ascii="Arial" w:hAnsi="Arial" w:cs="Arial"/>
          <w:b/>
          <w:i/>
          <w:sz w:val="20"/>
        </w:rPr>
        <w:fldChar w:fldCharType="separate"/>
      </w:r>
      <w:r w:rsidR="00A8602F">
        <w:rPr>
          <w:rFonts w:ascii="Arial" w:hAnsi="Arial" w:cs="Arial"/>
          <w:b/>
          <w:i/>
          <w:noProof/>
          <w:sz w:val="20"/>
        </w:rPr>
        <w:t>6</w:t>
      </w:r>
      <w:r w:rsidRPr="003D4127">
        <w:rPr>
          <w:rFonts w:ascii="Arial" w:hAnsi="Arial" w:cs="Arial"/>
          <w:b/>
          <w:i/>
          <w:sz w:val="20"/>
        </w:rPr>
        <w:fldChar w:fldCharType="end"/>
      </w:r>
      <w:r w:rsidR="0037145C" w:rsidRPr="003D4127">
        <w:rPr>
          <w:rFonts w:ascii="Arial" w:hAnsi="Arial" w:cs="Arial"/>
          <w:b/>
          <w:i/>
          <w:sz w:val="20"/>
        </w:rPr>
        <w:t>.</w:t>
      </w:r>
      <w:r w:rsidR="005C1CD1">
        <w:rPr>
          <w:rFonts w:ascii="Arial" w:hAnsi="Arial" w:cs="Arial"/>
          <w:b/>
          <w:i/>
          <w:sz w:val="20"/>
        </w:rPr>
        <w:t>3</w:t>
      </w:r>
      <w:r w:rsidR="0037145C">
        <w:rPr>
          <w:rFonts w:ascii="Arial" w:hAnsi="Arial" w:cs="Arial"/>
          <w:sz w:val="20"/>
        </w:rPr>
        <w:t xml:space="preserve">.  The “operator” bracket </w:t>
      </w:r>
      <w:r w:rsidR="00AA4A3A">
        <w:rPr>
          <w:rFonts w:ascii="Arial" w:hAnsi="Arial" w:cs="Arial"/>
          <w:sz w:val="20"/>
        </w:rPr>
        <w:t>will contain a bearing and holes to mount the operator</w:t>
      </w:r>
      <w:r w:rsidR="0037145C">
        <w:rPr>
          <w:rFonts w:ascii="Arial" w:hAnsi="Arial" w:cs="Arial"/>
          <w:sz w:val="20"/>
        </w:rPr>
        <w:t xml:space="preserve">.  The “adjustor” bracket will contain </w:t>
      </w:r>
      <w:r w:rsidR="0004793D">
        <w:rPr>
          <w:rFonts w:ascii="Arial" w:hAnsi="Arial" w:cs="Arial"/>
          <w:sz w:val="20"/>
        </w:rPr>
        <w:t>a bearing only</w:t>
      </w:r>
      <w:r w:rsidR="0037145C">
        <w:rPr>
          <w:rFonts w:ascii="Arial" w:hAnsi="Arial" w:cs="Arial"/>
          <w:sz w:val="20"/>
        </w:rPr>
        <w:t>.</w:t>
      </w:r>
    </w:p>
    <w:p w:rsidR="005C1CD1" w:rsidRDefault="005C1CD1" w:rsidP="0037145C">
      <w:pPr>
        <w:pStyle w:val="BodyText"/>
        <w:numPr>
          <w:ilvl w:val="0"/>
          <w:numId w:val="20"/>
        </w:numPr>
        <w:tabs>
          <w:tab w:val="clear" w:pos="1080"/>
        </w:tabs>
        <w:ind w:left="720"/>
        <w:rPr>
          <w:rFonts w:ascii="Arial" w:hAnsi="Arial" w:cs="Arial"/>
          <w:sz w:val="20"/>
        </w:rPr>
      </w:pPr>
      <w:r>
        <w:rPr>
          <w:rFonts w:ascii="Arial" w:hAnsi="Arial" w:cs="Arial"/>
          <w:sz w:val="20"/>
        </w:rPr>
        <w:t>Prior to placing the brackets on the barrel assembly, place the provided spacers on the gear end on each side of the shaft.  The spacers will help ensure that the barrel assembly is centered in between the brackets.</w:t>
      </w:r>
    </w:p>
    <w:p w:rsidR="005C1CD1" w:rsidRDefault="005C1CD1" w:rsidP="005C1CD1">
      <w:pPr>
        <w:pStyle w:val="BodyText"/>
        <w:ind w:left="720"/>
        <w:jc w:val="center"/>
        <w:rPr>
          <w:rFonts w:ascii="Arial" w:hAnsi="Arial" w:cs="Arial"/>
          <w:b/>
          <w:sz w:val="20"/>
        </w:rPr>
      </w:pPr>
      <w:r w:rsidRPr="003D4127">
        <w:rPr>
          <w:rFonts w:ascii="Arial" w:hAnsi="Arial" w:cs="Arial"/>
          <w:b/>
          <w:sz w:val="20"/>
        </w:rPr>
        <w:t xml:space="preserve">Figure </w:t>
      </w:r>
      <w:r w:rsidR="0014664B" w:rsidRPr="003D4127">
        <w:rPr>
          <w:rFonts w:ascii="Arial" w:hAnsi="Arial" w:cs="Arial"/>
          <w:b/>
          <w:sz w:val="20"/>
        </w:rPr>
        <w:fldChar w:fldCharType="begin"/>
      </w:r>
      <w:r w:rsidRPr="003D4127">
        <w:rPr>
          <w:rFonts w:ascii="Arial" w:hAnsi="Arial" w:cs="Arial"/>
          <w:b/>
          <w:sz w:val="20"/>
        </w:rPr>
        <w:instrText xml:space="preserve"> = </w:instrText>
      </w:r>
      <w:r w:rsidR="00B13C6E">
        <w:rPr>
          <w:rFonts w:ascii="Arial" w:hAnsi="Arial" w:cs="Arial"/>
          <w:b/>
          <w:sz w:val="20"/>
        </w:rPr>
        <w:fldChar w:fldCharType="begin"/>
      </w:r>
      <w:r w:rsidR="00B13C6E">
        <w:rPr>
          <w:rFonts w:ascii="Arial" w:hAnsi="Arial" w:cs="Arial"/>
          <w:b/>
          <w:sz w:val="20"/>
        </w:rPr>
        <w:instrText xml:space="preserve"> SECTION  \* Arabic  \* MERGEFORMAT </w:instrText>
      </w:r>
      <w:r w:rsidR="00B13C6E">
        <w:rPr>
          <w:rFonts w:ascii="Arial" w:hAnsi="Arial" w:cs="Arial"/>
          <w:b/>
          <w:sz w:val="20"/>
        </w:rPr>
        <w:fldChar w:fldCharType="separate"/>
      </w:r>
      <w:r w:rsidR="00A8602F">
        <w:rPr>
          <w:rFonts w:ascii="Arial" w:hAnsi="Arial" w:cs="Arial"/>
          <w:b/>
          <w:sz w:val="20"/>
        </w:rPr>
        <w:instrText>7</w:instrText>
      </w:r>
      <w:r w:rsidR="00B13C6E">
        <w:rPr>
          <w:rFonts w:ascii="Arial" w:hAnsi="Arial" w:cs="Arial"/>
          <w:b/>
          <w:sz w:val="20"/>
        </w:rPr>
        <w:fldChar w:fldCharType="end"/>
      </w:r>
      <w:r w:rsidRPr="003D4127">
        <w:rPr>
          <w:rFonts w:ascii="Arial" w:hAnsi="Arial" w:cs="Arial"/>
          <w:b/>
          <w:sz w:val="20"/>
        </w:rPr>
        <w:instrText xml:space="preserve"> - 1 </w:instrText>
      </w:r>
      <w:r w:rsidR="0014664B" w:rsidRPr="003D4127">
        <w:rPr>
          <w:rFonts w:ascii="Arial" w:hAnsi="Arial" w:cs="Arial"/>
          <w:b/>
          <w:sz w:val="20"/>
        </w:rPr>
        <w:fldChar w:fldCharType="separate"/>
      </w:r>
      <w:r w:rsidR="00A8602F">
        <w:rPr>
          <w:rFonts w:ascii="Arial" w:hAnsi="Arial" w:cs="Arial"/>
          <w:b/>
          <w:noProof/>
          <w:sz w:val="20"/>
        </w:rPr>
        <w:t>6</w:t>
      </w:r>
      <w:r w:rsidR="0014664B" w:rsidRPr="003D4127">
        <w:rPr>
          <w:rFonts w:ascii="Arial" w:hAnsi="Arial" w:cs="Arial"/>
          <w:b/>
          <w:sz w:val="20"/>
        </w:rPr>
        <w:fldChar w:fldCharType="end"/>
      </w:r>
      <w:r w:rsidRPr="003D4127">
        <w:rPr>
          <w:rFonts w:ascii="Arial" w:hAnsi="Arial" w:cs="Arial"/>
          <w:b/>
          <w:sz w:val="20"/>
        </w:rPr>
        <w:t>.</w:t>
      </w:r>
      <w:r>
        <w:rPr>
          <w:rFonts w:ascii="Arial" w:hAnsi="Arial" w:cs="Arial"/>
          <w:b/>
          <w:sz w:val="20"/>
        </w:rPr>
        <w:t>2</w:t>
      </w:r>
      <w:r w:rsidRPr="003D4127">
        <w:rPr>
          <w:rFonts w:ascii="Arial" w:hAnsi="Arial" w:cs="Arial"/>
          <w:b/>
          <w:sz w:val="20"/>
        </w:rPr>
        <w:t xml:space="preserve"> – </w:t>
      </w:r>
      <w:r>
        <w:rPr>
          <w:rFonts w:ascii="Arial" w:hAnsi="Arial" w:cs="Arial"/>
          <w:b/>
          <w:sz w:val="20"/>
        </w:rPr>
        <w:t>Barrel Spacer Installation</w:t>
      </w:r>
    </w:p>
    <w:p w:rsidR="005C1CD1" w:rsidRDefault="005C1CD1" w:rsidP="005C1CD1">
      <w:pPr>
        <w:pStyle w:val="BodyText"/>
        <w:jc w:val="center"/>
        <w:rPr>
          <w:rFonts w:ascii="Arial" w:hAnsi="Arial" w:cs="Arial"/>
          <w:sz w:val="20"/>
        </w:rPr>
      </w:pPr>
      <w:r>
        <w:object w:dxaOrig="4320" w:dyaOrig="3771">
          <v:shape id="_x0000_i1032" type="#_x0000_t75" style="width:214.9pt;height:183.85pt" o:ole="" o:allowoverlap="f">
            <v:imagedata r:id="rId39" o:title="" croptop="215f" cropbottom="-1360f" cropleft="8774f" cropright="8003f" gain=".5" blacklevel="-.5"/>
          </v:shape>
          <o:OLEObject Type="Embed" ProgID="AutoCAD.Drawing.19" ShapeID="_x0000_i1032" DrawAspect="Content" ObjectID="_1755595221" r:id="rId40"/>
        </w:object>
      </w:r>
    </w:p>
    <w:p w:rsidR="00742A73" w:rsidRPr="00742A73" w:rsidRDefault="0037145C" w:rsidP="0037145C">
      <w:pPr>
        <w:pStyle w:val="BodyText"/>
        <w:numPr>
          <w:ilvl w:val="0"/>
          <w:numId w:val="20"/>
        </w:numPr>
        <w:tabs>
          <w:tab w:val="clear" w:pos="1080"/>
        </w:tabs>
        <w:ind w:left="720"/>
        <w:rPr>
          <w:rFonts w:ascii="Arial" w:hAnsi="Arial" w:cs="Arial"/>
          <w:i/>
          <w:sz w:val="20"/>
        </w:rPr>
      </w:pPr>
      <w:r w:rsidRPr="00742A73">
        <w:rPr>
          <w:rFonts w:ascii="Arial" w:hAnsi="Arial" w:cs="Arial"/>
          <w:sz w:val="20"/>
        </w:rPr>
        <w:lastRenderedPageBreak/>
        <w:t>Slide the operator and adjustor brackets over the gear end until the inside face of the bracket is approximately 3 inches from the edge of the outer shaft.  Do not tighten the set screws at this point, as you may need to adjust the position of the bracket.</w:t>
      </w:r>
    </w:p>
    <w:p w:rsidR="0037145C" w:rsidRPr="00452889" w:rsidRDefault="00742A73" w:rsidP="0037145C">
      <w:pPr>
        <w:pStyle w:val="BodyText"/>
        <w:numPr>
          <w:ilvl w:val="0"/>
          <w:numId w:val="20"/>
        </w:numPr>
        <w:tabs>
          <w:tab w:val="clear" w:pos="1080"/>
        </w:tabs>
        <w:ind w:left="720"/>
        <w:rPr>
          <w:rFonts w:ascii="Arial" w:hAnsi="Arial" w:cs="Arial"/>
          <w:i/>
          <w:sz w:val="20"/>
        </w:rPr>
      </w:pPr>
      <w:r>
        <w:rPr>
          <w:rFonts w:ascii="Arial" w:hAnsi="Arial" w:cs="Arial"/>
          <w:sz w:val="20"/>
        </w:rPr>
        <w:t xml:space="preserve">If installing the operator prior to lifting the </w:t>
      </w:r>
      <w:r w:rsidR="00452889">
        <w:rPr>
          <w:rFonts w:ascii="Arial" w:hAnsi="Arial" w:cs="Arial"/>
          <w:sz w:val="20"/>
        </w:rPr>
        <w:t xml:space="preserve">barrel and brackets into place, </w:t>
      </w:r>
      <w:r>
        <w:rPr>
          <w:rFonts w:ascii="Arial" w:hAnsi="Arial" w:cs="Arial"/>
          <w:sz w:val="20"/>
        </w:rPr>
        <w:t>ensure that the “lift point” is adjusted to account for the additional weight of the operator at one end of the shaft.</w:t>
      </w:r>
      <w:r w:rsidR="00452889">
        <w:rPr>
          <w:rFonts w:ascii="Arial" w:hAnsi="Arial" w:cs="Arial"/>
          <w:sz w:val="20"/>
        </w:rPr>
        <w:t xml:space="preserve">  The alignment of the brackets to the wall angles may be easier if the operator is not secured to the bracket, but instead is just placed on the gearend.</w:t>
      </w:r>
      <w:r w:rsidR="0037145C" w:rsidRPr="00742A73">
        <w:rPr>
          <w:rFonts w:ascii="Arial" w:hAnsi="Arial" w:cs="Arial"/>
          <w:sz w:val="20"/>
        </w:rPr>
        <w:t xml:space="preserve">  </w:t>
      </w:r>
    </w:p>
    <w:p w:rsidR="00452889" w:rsidRPr="00742A73" w:rsidRDefault="00452889" w:rsidP="00452889">
      <w:pPr>
        <w:pStyle w:val="BodyText"/>
        <w:ind w:left="720"/>
        <w:rPr>
          <w:rFonts w:ascii="Arial" w:hAnsi="Arial" w:cs="Arial"/>
          <w:i/>
          <w:sz w:val="20"/>
        </w:rPr>
      </w:pPr>
    </w:p>
    <w:p w:rsidR="00742A73" w:rsidRPr="00742A73" w:rsidRDefault="00742A73" w:rsidP="00742A73">
      <w:pPr>
        <w:pStyle w:val="BodyText"/>
        <w:ind w:left="720"/>
        <w:rPr>
          <w:rFonts w:ascii="Arial" w:hAnsi="Arial" w:cs="Arial"/>
          <w:i/>
          <w:sz w:val="20"/>
        </w:rPr>
      </w:pPr>
    </w:p>
    <w:p w:rsidR="0004793D" w:rsidRDefault="00CC6EDA" w:rsidP="0004793D">
      <w:pPr>
        <w:pStyle w:val="BodyText"/>
        <w:ind w:left="720"/>
        <w:jc w:val="center"/>
        <w:rPr>
          <w:rFonts w:ascii="Arial" w:hAnsi="Arial" w:cs="Arial"/>
          <w:b/>
          <w:sz w:val="20"/>
        </w:rPr>
      </w:pPr>
      <w:r>
        <w:rPr>
          <w:noProof/>
        </w:rPr>
        <w:object w:dxaOrig="1440" w:dyaOrig="1440">
          <v:shape id="_x0000_s1079" type="#_x0000_t75" style="position:absolute;left:0;text-align:left;margin-left:62.5pt;margin-top:5.65pt;width:416.4pt;height:191.35pt;z-index:251678720;mso-position-horizontal-relative:text;mso-position-vertical-relative:text;mso-width-relative:page;mso-height-relative:page">
            <v:imagedata r:id="rId41" o:title=""/>
          </v:shape>
          <o:OLEObject Type="Embed" ProgID="AutoCAD.Drawing.24" ShapeID="_x0000_s1079" DrawAspect="Content" ObjectID="_1755595231" r:id="rId42"/>
        </w:object>
      </w:r>
      <w:r w:rsidR="0004793D" w:rsidRPr="003D4127">
        <w:rPr>
          <w:rFonts w:ascii="Arial" w:hAnsi="Arial" w:cs="Arial"/>
          <w:b/>
          <w:sz w:val="20"/>
        </w:rPr>
        <w:t xml:space="preserve">Figure </w:t>
      </w:r>
      <w:r w:rsidR="0014664B" w:rsidRPr="003D4127">
        <w:rPr>
          <w:rFonts w:ascii="Arial" w:hAnsi="Arial" w:cs="Arial"/>
          <w:b/>
          <w:sz w:val="20"/>
        </w:rPr>
        <w:fldChar w:fldCharType="begin"/>
      </w:r>
      <w:r w:rsidR="0004793D" w:rsidRPr="003D4127">
        <w:rPr>
          <w:rFonts w:ascii="Arial" w:hAnsi="Arial" w:cs="Arial"/>
          <w:b/>
          <w:sz w:val="20"/>
        </w:rPr>
        <w:instrText xml:space="preserve"> = </w:instrText>
      </w:r>
      <w:r w:rsidR="00B13C6E">
        <w:rPr>
          <w:rFonts w:ascii="Arial" w:hAnsi="Arial" w:cs="Arial"/>
          <w:b/>
          <w:sz w:val="20"/>
        </w:rPr>
        <w:fldChar w:fldCharType="begin"/>
      </w:r>
      <w:r w:rsidR="00B13C6E">
        <w:rPr>
          <w:rFonts w:ascii="Arial" w:hAnsi="Arial" w:cs="Arial"/>
          <w:b/>
          <w:sz w:val="20"/>
        </w:rPr>
        <w:instrText xml:space="preserve"> SECTION  \* Arabic  \* MERGEFORMAT </w:instrText>
      </w:r>
      <w:r w:rsidR="00B13C6E">
        <w:rPr>
          <w:rFonts w:ascii="Arial" w:hAnsi="Arial" w:cs="Arial"/>
          <w:b/>
          <w:sz w:val="20"/>
        </w:rPr>
        <w:fldChar w:fldCharType="separate"/>
      </w:r>
      <w:r w:rsidR="00A8602F">
        <w:rPr>
          <w:rFonts w:ascii="Arial" w:hAnsi="Arial" w:cs="Arial"/>
          <w:b/>
          <w:sz w:val="20"/>
        </w:rPr>
        <w:instrText>7</w:instrText>
      </w:r>
      <w:r w:rsidR="00B13C6E">
        <w:rPr>
          <w:rFonts w:ascii="Arial" w:hAnsi="Arial" w:cs="Arial"/>
          <w:b/>
          <w:sz w:val="20"/>
        </w:rPr>
        <w:fldChar w:fldCharType="end"/>
      </w:r>
      <w:r w:rsidR="0004793D" w:rsidRPr="003D4127">
        <w:rPr>
          <w:rFonts w:ascii="Arial" w:hAnsi="Arial" w:cs="Arial"/>
          <w:b/>
          <w:sz w:val="20"/>
        </w:rPr>
        <w:instrText xml:space="preserve"> - 1 </w:instrText>
      </w:r>
      <w:r w:rsidR="0014664B" w:rsidRPr="003D4127">
        <w:rPr>
          <w:rFonts w:ascii="Arial" w:hAnsi="Arial" w:cs="Arial"/>
          <w:b/>
          <w:sz w:val="20"/>
        </w:rPr>
        <w:fldChar w:fldCharType="separate"/>
      </w:r>
      <w:r w:rsidR="00A8602F">
        <w:rPr>
          <w:rFonts w:ascii="Arial" w:hAnsi="Arial" w:cs="Arial"/>
          <w:b/>
          <w:noProof/>
          <w:sz w:val="20"/>
        </w:rPr>
        <w:t>6</w:t>
      </w:r>
      <w:r w:rsidR="0014664B" w:rsidRPr="003D4127">
        <w:rPr>
          <w:rFonts w:ascii="Arial" w:hAnsi="Arial" w:cs="Arial"/>
          <w:b/>
          <w:sz w:val="20"/>
        </w:rPr>
        <w:fldChar w:fldCharType="end"/>
      </w:r>
      <w:r w:rsidR="0004793D" w:rsidRPr="003D4127">
        <w:rPr>
          <w:rFonts w:ascii="Arial" w:hAnsi="Arial" w:cs="Arial"/>
          <w:b/>
          <w:sz w:val="20"/>
        </w:rPr>
        <w:t>.</w:t>
      </w:r>
      <w:r w:rsidR="005C1CD1">
        <w:rPr>
          <w:rFonts w:ascii="Arial" w:hAnsi="Arial" w:cs="Arial"/>
          <w:b/>
          <w:sz w:val="20"/>
        </w:rPr>
        <w:t>3</w:t>
      </w:r>
      <w:r w:rsidR="0004793D" w:rsidRPr="003D4127">
        <w:rPr>
          <w:rFonts w:ascii="Arial" w:hAnsi="Arial" w:cs="Arial"/>
          <w:b/>
          <w:sz w:val="20"/>
        </w:rPr>
        <w:t xml:space="preserve"> – B</w:t>
      </w:r>
      <w:r w:rsidR="0004793D">
        <w:rPr>
          <w:rFonts w:ascii="Arial" w:hAnsi="Arial" w:cs="Arial"/>
          <w:b/>
          <w:sz w:val="20"/>
        </w:rPr>
        <w:t>rackets and Barrel Prior to Installation</w:t>
      </w: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Default="007229AE" w:rsidP="0004793D">
      <w:pPr>
        <w:pStyle w:val="BodyText"/>
        <w:ind w:left="720"/>
        <w:jc w:val="center"/>
        <w:rPr>
          <w:rFonts w:ascii="Arial" w:hAnsi="Arial" w:cs="Arial"/>
          <w:b/>
          <w:sz w:val="20"/>
        </w:rPr>
      </w:pPr>
    </w:p>
    <w:p w:rsidR="007229AE" w:rsidRPr="00F2001A" w:rsidRDefault="007229AE" w:rsidP="0004793D">
      <w:pPr>
        <w:pStyle w:val="BodyText"/>
        <w:ind w:left="720"/>
        <w:jc w:val="center"/>
        <w:rPr>
          <w:rFonts w:ascii="Arial" w:hAnsi="Arial" w:cs="Arial"/>
          <w:i/>
          <w:sz w:val="20"/>
        </w:rPr>
      </w:pPr>
    </w:p>
    <w:p w:rsidR="009A62BA" w:rsidRDefault="009A62BA" w:rsidP="005C1CD1">
      <w:pPr>
        <w:tabs>
          <w:tab w:val="num" w:pos="810"/>
        </w:tabs>
        <w:ind w:left="720"/>
        <w:rPr>
          <w:rFonts w:cs="Arial"/>
          <w:b/>
          <w:szCs w:val="20"/>
        </w:rPr>
      </w:pPr>
    </w:p>
    <w:p w:rsidR="007229AE" w:rsidRDefault="007229AE" w:rsidP="007229AE">
      <w:pPr>
        <w:tabs>
          <w:tab w:val="num" w:pos="810"/>
        </w:tabs>
        <w:jc w:val="both"/>
        <w:rPr>
          <w:rFonts w:cs="Arial"/>
          <w:b/>
          <w:szCs w:val="20"/>
        </w:rPr>
      </w:pPr>
    </w:p>
    <w:p w:rsidR="007229AE" w:rsidRDefault="007229AE" w:rsidP="005C1CD1">
      <w:pPr>
        <w:tabs>
          <w:tab w:val="num" w:pos="810"/>
        </w:tabs>
        <w:ind w:left="720"/>
        <w:rPr>
          <w:rFonts w:cs="Arial"/>
          <w:b/>
          <w:szCs w:val="20"/>
        </w:rPr>
      </w:pPr>
    </w:p>
    <w:p w:rsidR="00C4247B" w:rsidRDefault="0014664B" w:rsidP="00C4247B">
      <w:pPr>
        <w:pStyle w:val="BodyText"/>
        <w:numPr>
          <w:ilvl w:val="0"/>
          <w:numId w:val="15"/>
        </w:numPr>
        <w:tabs>
          <w:tab w:val="left" w:pos="90"/>
        </w:tabs>
        <w:ind w:left="360"/>
        <w:rPr>
          <w:rFonts w:ascii="Arial" w:hAnsi="Arial" w:cs="Arial"/>
          <w:b/>
          <w:sz w:val="20"/>
        </w:rPr>
      </w:pPr>
      <w:r>
        <w:rPr>
          <w:rFonts w:ascii="Arial" w:hAnsi="Arial" w:cs="Arial"/>
          <w:b/>
          <w:sz w:val="20"/>
        </w:rPr>
        <w:fldChar w:fldCharType="begin"/>
      </w:r>
      <w:r w:rsidR="00C4247B">
        <w:rPr>
          <w:rFonts w:ascii="Arial" w:hAnsi="Arial" w:cs="Arial"/>
          <w:b/>
          <w:sz w:val="20"/>
        </w:rPr>
        <w:instrText xml:space="preserve"> TC  "</w:instrText>
      </w:r>
      <w:bookmarkStart w:id="10" w:name="_Toc428191483"/>
      <w:bookmarkStart w:id="11" w:name="_Toc428855119"/>
      <w:bookmarkStart w:id="12" w:name="_Toc440622562"/>
      <w:r w:rsidR="00C4247B">
        <w:rPr>
          <w:rFonts w:ascii="Arial" w:hAnsi="Arial" w:cs="Arial"/>
          <w:b/>
          <w:sz w:val="20"/>
        </w:rPr>
        <w:instrText>Hoisting and Installing Barrel Assembly</w:instrText>
      </w:r>
      <w:bookmarkEnd w:id="10"/>
      <w:bookmarkEnd w:id="11"/>
      <w:bookmarkEnd w:id="12"/>
      <w:r w:rsidR="00C4247B">
        <w:rPr>
          <w:rFonts w:ascii="Arial" w:hAnsi="Arial" w:cs="Arial"/>
          <w:b/>
          <w:sz w:val="20"/>
        </w:rPr>
        <w:instrText xml:space="preserve">" \l 2 </w:instrText>
      </w:r>
      <w:r>
        <w:rPr>
          <w:rFonts w:ascii="Arial" w:hAnsi="Arial" w:cs="Arial"/>
          <w:b/>
          <w:sz w:val="20"/>
        </w:rPr>
        <w:fldChar w:fldCharType="end"/>
      </w:r>
      <w:r w:rsidR="00C4247B" w:rsidRPr="00A733E4">
        <w:rPr>
          <w:rFonts w:ascii="Arial" w:hAnsi="Arial" w:cs="Arial"/>
          <w:b/>
          <w:sz w:val="20"/>
        </w:rPr>
        <w:t xml:space="preserve">Hoisting and </w:t>
      </w:r>
      <w:r w:rsidR="00C4247B">
        <w:rPr>
          <w:rFonts w:ascii="Arial" w:hAnsi="Arial" w:cs="Arial"/>
          <w:b/>
          <w:sz w:val="20"/>
        </w:rPr>
        <w:t>I</w:t>
      </w:r>
      <w:r w:rsidR="00C4247B" w:rsidRPr="00A733E4">
        <w:rPr>
          <w:rFonts w:ascii="Arial" w:hAnsi="Arial" w:cs="Arial"/>
          <w:b/>
          <w:sz w:val="20"/>
        </w:rPr>
        <w:t>nstalling Barrel Assembly</w:t>
      </w:r>
    </w:p>
    <w:p w:rsidR="00C4247B" w:rsidRPr="0077049C" w:rsidRDefault="00C4247B" w:rsidP="00C4247B">
      <w:pPr>
        <w:pStyle w:val="BodyText"/>
        <w:numPr>
          <w:ilvl w:val="0"/>
          <w:numId w:val="21"/>
        </w:numPr>
        <w:tabs>
          <w:tab w:val="clear" w:pos="1080"/>
        </w:tabs>
        <w:ind w:left="720"/>
        <w:rPr>
          <w:rFonts w:ascii="Arial" w:hAnsi="Arial" w:cs="Arial"/>
          <w:sz w:val="20"/>
        </w:rPr>
      </w:pPr>
      <w:r>
        <w:rPr>
          <w:rFonts w:ascii="Arial" w:hAnsi="Arial" w:cs="Arial"/>
          <w:sz w:val="20"/>
        </w:rPr>
        <w:t>T</w:t>
      </w:r>
      <w:r w:rsidRPr="0077049C">
        <w:rPr>
          <w:rFonts w:ascii="Arial" w:hAnsi="Arial" w:cs="Arial"/>
          <w:sz w:val="20"/>
        </w:rPr>
        <w:t>he following methods can be used for hoisting them into place:</w:t>
      </w:r>
    </w:p>
    <w:p w:rsidR="00C4247B" w:rsidRPr="0077049C" w:rsidRDefault="00C4247B" w:rsidP="00C4247B">
      <w:pPr>
        <w:pStyle w:val="BodyText"/>
        <w:numPr>
          <w:ilvl w:val="0"/>
          <w:numId w:val="24"/>
        </w:numPr>
        <w:tabs>
          <w:tab w:val="left" w:pos="90"/>
        </w:tabs>
        <w:ind w:left="1080"/>
        <w:rPr>
          <w:rFonts w:ascii="Arial" w:hAnsi="Arial" w:cs="Arial"/>
          <w:sz w:val="20"/>
        </w:rPr>
      </w:pPr>
      <w:r w:rsidRPr="00B56B8C">
        <w:rPr>
          <w:rFonts w:ascii="Arial" w:hAnsi="Arial" w:cs="Arial"/>
          <w:sz w:val="20"/>
          <w:u w:val="single"/>
        </w:rPr>
        <w:t>Crane Hoisting</w:t>
      </w:r>
      <w:r w:rsidRPr="00B56B8C">
        <w:rPr>
          <w:rFonts w:ascii="Arial" w:hAnsi="Arial" w:cs="Arial"/>
          <w:sz w:val="20"/>
        </w:rPr>
        <w:t>:</w:t>
      </w:r>
      <w:r w:rsidRPr="0077049C">
        <w:rPr>
          <w:rFonts w:ascii="Arial" w:hAnsi="Arial" w:cs="Arial"/>
          <w:sz w:val="20"/>
        </w:rPr>
        <w:t xml:space="preserve"> </w:t>
      </w:r>
      <w:r>
        <w:rPr>
          <w:rFonts w:ascii="Arial" w:hAnsi="Arial" w:cs="Arial"/>
          <w:sz w:val="20"/>
        </w:rPr>
        <w:t>P</w:t>
      </w:r>
      <w:r w:rsidRPr="0077049C">
        <w:rPr>
          <w:rFonts w:ascii="Arial" w:hAnsi="Arial" w:cs="Arial"/>
          <w:sz w:val="20"/>
        </w:rPr>
        <w:t xml:space="preserve">lace a sling or lifting agent under the barrel assembly at the </w:t>
      </w:r>
      <w:r>
        <w:rPr>
          <w:rFonts w:ascii="Arial" w:hAnsi="Arial" w:cs="Arial"/>
          <w:sz w:val="20"/>
        </w:rPr>
        <w:t>“</w:t>
      </w:r>
      <w:r w:rsidRPr="0077049C">
        <w:rPr>
          <w:rFonts w:ascii="Arial" w:hAnsi="Arial" w:cs="Arial"/>
          <w:sz w:val="20"/>
        </w:rPr>
        <w:t xml:space="preserve">lift </w:t>
      </w:r>
      <w:r>
        <w:rPr>
          <w:rFonts w:ascii="Arial" w:hAnsi="Arial" w:cs="Arial"/>
          <w:sz w:val="20"/>
        </w:rPr>
        <w:t>point”</w:t>
      </w:r>
      <w:r w:rsidRPr="0077049C">
        <w:rPr>
          <w:rFonts w:ascii="Arial" w:hAnsi="Arial" w:cs="Arial"/>
          <w:sz w:val="20"/>
        </w:rPr>
        <w:t xml:space="preserve"> provided on the barrel, see </w:t>
      </w:r>
      <w:r w:rsidRPr="003D4127">
        <w:rPr>
          <w:rFonts w:ascii="Arial" w:hAnsi="Arial" w:cs="Arial"/>
          <w:b/>
          <w:i/>
          <w:sz w:val="20"/>
        </w:rPr>
        <w:t xml:space="preserve">Figure </w:t>
      </w:r>
      <w:r w:rsidR="0014664B" w:rsidRPr="003D4127">
        <w:rPr>
          <w:rFonts w:ascii="Arial" w:hAnsi="Arial" w:cs="Arial"/>
          <w:b/>
          <w:i/>
          <w:sz w:val="20"/>
        </w:rPr>
        <w:fldChar w:fldCharType="begin"/>
      </w:r>
      <w:r w:rsidRPr="003D4127">
        <w:rPr>
          <w:rFonts w:ascii="Arial" w:hAnsi="Arial" w:cs="Arial"/>
          <w:b/>
          <w:i/>
          <w:sz w:val="20"/>
        </w:rPr>
        <w:instrText xml:space="preserve"> = </w:instrText>
      </w:r>
      <w:r w:rsidR="00B13C6E">
        <w:rPr>
          <w:rFonts w:ascii="Arial" w:hAnsi="Arial" w:cs="Arial"/>
          <w:b/>
          <w:i/>
          <w:sz w:val="20"/>
        </w:rPr>
        <w:fldChar w:fldCharType="begin"/>
      </w:r>
      <w:r w:rsidR="00B13C6E">
        <w:rPr>
          <w:rFonts w:ascii="Arial" w:hAnsi="Arial" w:cs="Arial"/>
          <w:b/>
          <w:i/>
          <w:sz w:val="20"/>
        </w:rPr>
        <w:instrText xml:space="preserve"> SECTION  \* Arabic  \* MERGEFORMAT </w:instrText>
      </w:r>
      <w:r w:rsidR="00B13C6E">
        <w:rPr>
          <w:rFonts w:ascii="Arial" w:hAnsi="Arial" w:cs="Arial"/>
          <w:b/>
          <w:i/>
          <w:sz w:val="20"/>
        </w:rPr>
        <w:fldChar w:fldCharType="separate"/>
      </w:r>
      <w:r w:rsidR="00A8602F">
        <w:rPr>
          <w:rFonts w:ascii="Arial" w:hAnsi="Arial" w:cs="Arial"/>
          <w:b/>
          <w:i/>
          <w:sz w:val="20"/>
        </w:rPr>
        <w:instrText>7</w:instrText>
      </w:r>
      <w:r w:rsidR="00B13C6E">
        <w:rPr>
          <w:rFonts w:ascii="Arial" w:hAnsi="Arial" w:cs="Arial"/>
          <w:b/>
          <w:i/>
          <w:sz w:val="20"/>
        </w:rPr>
        <w:fldChar w:fldCharType="end"/>
      </w:r>
      <w:r w:rsidRPr="003D4127">
        <w:rPr>
          <w:rFonts w:ascii="Arial" w:hAnsi="Arial" w:cs="Arial"/>
          <w:b/>
          <w:i/>
          <w:sz w:val="20"/>
        </w:rPr>
        <w:instrText xml:space="preserve"> - 1 </w:instrText>
      </w:r>
      <w:r w:rsidR="0014664B" w:rsidRPr="003D4127">
        <w:rPr>
          <w:rFonts w:ascii="Arial" w:hAnsi="Arial" w:cs="Arial"/>
          <w:b/>
          <w:i/>
          <w:sz w:val="20"/>
        </w:rPr>
        <w:fldChar w:fldCharType="separate"/>
      </w:r>
      <w:r w:rsidR="00A8602F">
        <w:rPr>
          <w:rFonts w:ascii="Arial" w:hAnsi="Arial" w:cs="Arial"/>
          <w:b/>
          <w:i/>
          <w:noProof/>
          <w:sz w:val="20"/>
        </w:rPr>
        <w:t>6</w:t>
      </w:r>
      <w:r w:rsidR="0014664B" w:rsidRPr="003D4127">
        <w:rPr>
          <w:rFonts w:ascii="Arial" w:hAnsi="Arial" w:cs="Arial"/>
          <w:b/>
          <w:i/>
          <w:sz w:val="20"/>
        </w:rPr>
        <w:fldChar w:fldCharType="end"/>
      </w:r>
      <w:r w:rsidRPr="003D4127">
        <w:rPr>
          <w:rFonts w:ascii="Arial" w:hAnsi="Arial" w:cs="Arial"/>
          <w:b/>
          <w:i/>
          <w:sz w:val="20"/>
        </w:rPr>
        <w:t>.1</w:t>
      </w:r>
      <w:r w:rsidRPr="0077049C">
        <w:rPr>
          <w:rFonts w:ascii="Arial" w:hAnsi="Arial" w:cs="Arial"/>
          <w:sz w:val="20"/>
        </w:rPr>
        <w:t xml:space="preserve">. </w:t>
      </w:r>
      <w:r>
        <w:rPr>
          <w:rFonts w:ascii="Arial" w:hAnsi="Arial" w:cs="Arial"/>
          <w:sz w:val="20"/>
        </w:rPr>
        <w:t xml:space="preserve"> </w:t>
      </w:r>
    </w:p>
    <w:p w:rsidR="00C4247B" w:rsidRPr="0077049C" w:rsidRDefault="00C4247B" w:rsidP="00C4247B">
      <w:pPr>
        <w:pStyle w:val="BodyText"/>
        <w:numPr>
          <w:ilvl w:val="0"/>
          <w:numId w:val="24"/>
        </w:numPr>
        <w:tabs>
          <w:tab w:val="left" w:pos="90"/>
        </w:tabs>
        <w:ind w:left="1080"/>
        <w:rPr>
          <w:rFonts w:ascii="Arial" w:hAnsi="Arial" w:cs="Arial"/>
          <w:sz w:val="20"/>
        </w:rPr>
      </w:pPr>
      <w:r w:rsidRPr="00B56B8C">
        <w:rPr>
          <w:rFonts w:ascii="Arial" w:hAnsi="Arial" w:cs="Arial"/>
          <w:sz w:val="20"/>
          <w:u w:val="single"/>
        </w:rPr>
        <w:t>Forklift Hoisting</w:t>
      </w:r>
      <w:r w:rsidRPr="00A733E4">
        <w:rPr>
          <w:rFonts w:ascii="Arial" w:hAnsi="Arial" w:cs="Arial"/>
          <w:b/>
          <w:sz w:val="20"/>
        </w:rPr>
        <w:t>:</w:t>
      </w:r>
      <w:r w:rsidRPr="0077049C">
        <w:rPr>
          <w:rFonts w:ascii="Arial" w:hAnsi="Arial" w:cs="Arial"/>
          <w:sz w:val="20"/>
        </w:rPr>
        <w:t xml:space="preserve"> </w:t>
      </w:r>
      <w:r>
        <w:rPr>
          <w:rFonts w:ascii="Arial" w:hAnsi="Arial" w:cs="Arial"/>
          <w:sz w:val="20"/>
        </w:rPr>
        <w:t>Sp</w:t>
      </w:r>
      <w:r w:rsidRPr="0077049C">
        <w:rPr>
          <w:rFonts w:ascii="Arial" w:hAnsi="Arial" w:cs="Arial"/>
          <w:sz w:val="20"/>
        </w:rPr>
        <w:t xml:space="preserve">ace the forks </w:t>
      </w:r>
      <w:r>
        <w:rPr>
          <w:rFonts w:ascii="Arial" w:hAnsi="Arial" w:cs="Arial"/>
          <w:sz w:val="20"/>
        </w:rPr>
        <w:t>evenly under the</w:t>
      </w:r>
      <w:r w:rsidRPr="0077049C">
        <w:rPr>
          <w:rFonts w:ascii="Arial" w:hAnsi="Arial" w:cs="Arial"/>
          <w:sz w:val="20"/>
        </w:rPr>
        <w:t xml:space="preserve"> </w:t>
      </w:r>
      <w:r>
        <w:rPr>
          <w:rFonts w:ascii="Arial" w:hAnsi="Arial" w:cs="Arial"/>
          <w:sz w:val="20"/>
        </w:rPr>
        <w:t>“</w:t>
      </w:r>
      <w:r w:rsidRPr="0077049C">
        <w:rPr>
          <w:rFonts w:ascii="Arial" w:hAnsi="Arial" w:cs="Arial"/>
          <w:sz w:val="20"/>
        </w:rPr>
        <w:t xml:space="preserve">lift </w:t>
      </w:r>
      <w:r>
        <w:rPr>
          <w:rFonts w:ascii="Arial" w:hAnsi="Arial" w:cs="Arial"/>
          <w:sz w:val="20"/>
        </w:rPr>
        <w:t>point”</w:t>
      </w:r>
      <w:r w:rsidRPr="0077049C">
        <w:rPr>
          <w:rFonts w:ascii="Arial" w:hAnsi="Arial" w:cs="Arial"/>
          <w:sz w:val="20"/>
        </w:rPr>
        <w:t xml:space="preserve"> provided on the barrel, see </w:t>
      </w:r>
      <w:r w:rsidRPr="003D4127">
        <w:rPr>
          <w:rFonts w:ascii="Arial" w:hAnsi="Arial" w:cs="Arial"/>
          <w:b/>
          <w:i/>
          <w:sz w:val="20"/>
        </w:rPr>
        <w:t xml:space="preserve">Figure </w:t>
      </w:r>
      <w:r w:rsidR="0014664B" w:rsidRPr="003D4127">
        <w:rPr>
          <w:rFonts w:ascii="Arial" w:hAnsi="Arial" w:cs="Arial"/>
          <w:b/>
          <w:i/>
          <w:sz w:val="20"/>
        </w:rPr>
        <w:fldChar w:fldCharType="begin"/>
      </w:r>
      <w:r w:rsidRPr="003D4127">
        <w:rPr>
          <w:rFonts w:ascii="Arial" w:hAnsi="Arial" w:cs="Arial"/>
          <w:b/>
          <w:i/>
          <w:sz w:val="20"/>
        </w:rPr>
        <w:instrText xml:space="preserve"> = </w:instrText>
      </w:r>
      <w:r w:rsidR="00B13C6E">
        <w:rPr>
          <w:rFonts w:ascii="Arial" w:hAnsi="Arial" w:cs="Arial"/>
          <w:b/>
          <w:i/>
          <w:sz w:val="20"/>
        </w:rPr>
        <w:fldChar w:fldCharType="begin"/>
      </w:r>
      <w:r w:rsidR="00B13C6E">
        <w:rPr>
          <w:rFonts w:ascii="Arial" w:hAnsi="Arial" w:cs="Arial"/>
          <w:b/>
          <w:i/>
          <w:sz w:val="20"/>
        </w:rPr>
        <w:instrText xml:space="preserve"> SECTION  \* Arabic  \* MERGEFORMAT </w:instrText>
      </w:r>
      <w:r w:rsidR="00B13C6E">
        <w:rPr>
          <w:rFonts w:ascii="Arial" w:hAnsi="Arial" w:cs="Arial"/>
          <w:b/>
          <w:i/>
          <w:sz w:val="20"/>
        </w:rPr>
        <w:fldChar w:fldCharType="separate"/>
      </w:r>
      <w:r w:rsidR="00A8602F">
        <w:rPr>
          <w:rFonts w:ascii="Arial" w:hAnsi="Arial" w:cs="Arial"/>
          <w:b/>
          <w:i/>
          <w:sz w:val="20"/>
        </w:rPr>
        <w:instrText>7</w:instrText>
      </w:r>
      <w:r w:rsidR="00B13C6E">
        <w:rPr>
          <w:rFonts w:ascii="Arial" w:hAnsi="Arial" w:cs="Arial"/>
          <w:b/>
          <w:i/>
          <w:sz w:val="20"/>
        </w:rPr>
        <w:fldChar w:fldCharType="end"/>
      </w:r>
      <w:r w:rsidRPr="003D4127">
        <w:rPr>
          <w:rFonts w:ascii="Arial" w:hAnsi="Arial" w:cs="Arial"/>
          <w:b/>
          <w:i/>
          <w:sz w:val="20"/>
        </w:rPr>
        <w:instrText xml:space="preserve"> - 1 </w:instrText>
      </w:r>
      <w:r w:rsidR="0014664B" w:rsidRPr="003D4127">
        <w:rPr>
          <w:rFonts w:ascii="Arial" w:hAnsi="Arial" w:cs="Arial"/>
          <w:b/>
          <w:i/>
          <w:sz w:val="20"/>
        </w:rPr>
        <w:fldChar w:fldCharType="separate"/>
      </w:r>
      <w:r w:rsidR="00A8602F">
        <w:rPr>
          <w:rFonts w:ascii="Arial" w:hAnsi="Arial" w:cs="Arial"/>
          <w:b/>
          <w:i/>
          <w:noProof/>
          <w:sz w:val="20"/>
        </w:rPr>
        <w:t>6</w:t>
      </w:r>
      <w:r w:rsidR="0014664B" w:rsidRPr="003D4127">
        <w:rPr>
          <w:rFonts w:ascii="Arial" w:hAnsi="Arial" w:cs="Arial"/>
          <w:b/>
          <w:i/>
          <w:sz w:val="20"/>
        </w:rPr>
        <w:fldChar w:fldCharType="end"/>
      </w:r>
      <w:r w:rsidRPr="003D4127">
        <w:rPr>
          <w:rFonts w:ascii="Arial" w:hAnsi="Arial" w:cs="Arial"/>
          <w:b/>
          <w:i/>
          <w:sz w:val="20"/>
        </w:rPr>
        <w:t>.1</w:t>
      </w:r>
      <w:r w:rsidRPr="0077049C">
        <w:rPr>
          <w:rFonts w:ascii="Arial" w:hAnsi="Arial" w:cs="Arial"/>
          <w:sz w:val="20"/>
        </w:rPr>
        <w:t>.</w:t>
      </w:r>
      <w:r>
        <w:rPr>
          <w:rFonts w:ascii="Arial" w:hAnsi="Arial" w:cs="Arial"/>
          <w:sz w:val="20"/>
        </w:rPr>
        <w:t xml:space="preserve">  Ensure that the barrel assembly is positioned close enough to the tips of the forks that the fastening holes in the bracket can be aligned with those of the guides without the forks contacting the wall. Secure the barrel assembly to avoid the </w:t>
      </w:r>
      <w:r w:rsidRPr="008C4D27">
        <w:rPr>
          <w:rFonts w:ascii="Arial" w:hAnsi="Arial" w:cs="Arial"/>
          <w:sz w:val="20"/>
        </w:rPr>
        <w:t>slipping off the</w:t>
      </w:r>
      <w:r>
        <w:rPr>
          <w:rFonts w:ascii="Arial" w:hAnsi="Arial" w:cs="Arial"/>
          <w:sz w:val="20"/>
        </w:rPr>
        <w:t xml:space="preserve"> tip of the forks.</w:t>
      </w:r>
      <w:r w:rsidRPr="0077049C">
        <w:rPr>
          <w:rFonts w:ascii="Arial" w:hAnsi="Arial" w:cs="Arial"/>
          <w:sz w:val="20"/>
        </w:rPr>
        <w:t xml:space="preserve">            </w:t>
      </w:r>
    </w:p>
    <w:p w:rsidR="00C4247B" w:rsidRDefault="00C4247B" w:rsidP="00C4247B">
      <w:pPr>
        <w:pStyle w:val="BodyText"/>
        <w:tabs>
          <w:tab w:val="left" w:pos="90"/>
        </w:tabs>
        <w:ind w:left="720" w:firstLine="450"/>
        <w:rPr>
          <w:rFonts w:ascii="Arial" w:hAnsi="Arial" w:cs="Arial"/>
          <w:sz w:val="20"/>
        </w:rPr>
      </w:pPr>
      <w:r w:rsidRPr="0077049C">
        <w:rPr>
          <w:rFonts w:ascii="Arial" w:hAnsi="Arial" w:cs="Arial"/>
          <w:sz w:val="20"/>
        </w:rPr>
        <w:tab/>
        <w:t xml:space="preserve">        </w:t>
      </w:r>
    </w:p>
    <w:p w:rsidR="00C4247B" w:rsidRDefault="00C4247B" w:rsidP="00C4247B">
      <w:pPr>
        <w:pStyle w:val="BodyText"/>
        <w:tabs>
          <w:tab w:val="left" w:pos="90"/>
        </w:tabs>
        <w:ind w:left="630"/>
        <w:rPr>
          <w:rFonts w:ascii="Arial" w:hAnsi="Arial" w:cs="Arial"/>
          <w:sz w:val="20"/>
        </w:rPr>
      </w:pPr>
      <w:r w:rsidRPr="00EE13AD">
        <w:rPr>
          <w:rFonts w:ascii="Arial" w:hAnsi="Arial" w:cs="Arial"/>
          <w:noProof/>
          <w:sz w:val="20"/>
        </w:rPr>
        <w:drawing>
          <wp:inline distT="0" distB="0" distL="0" distR="0">
            <wp:extent cx="971550" cy="236562"/>
            <wp:effectExtent l="19050" t="0" r="0" b="0"/>
            <wp:docPr id="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975360" cy="237490"/>
                    </a:xfrm>
                    <a:prstGeom prst="rect">
                      <a:avLst/>
                    </a:prstGeom>
                    <a:noFill/>
                  </pic:spPr>
                </pic:pic>
              </a:graphicData>
            </a:graphic>
          </wp:inline>
        </w:drawing>
      </w:r>
    </w:p>
    <w:p w:rsidR="00C4247B" w:rsidRPr="0077049C" w:rsidRDefault="00C4247B" w:rsidP="00C4247B">
      <w:pPr>
        <w:pStyle w:val="BodyText"/>
        <w:pBdr>
          <w:top w:val="single" w:sz="4" w:space="1" w:color="auto"/>
          <w:left w:val="single" w:sz="4" w:space="0" w:color="auto"/>
          <w:bottom w:val="single" w:sz="4" w:space="1" w:color="auto"/>
          <w:right w:val="single" w:sz="4" w:space="4" w:color="auto"/>
        </w:pBdr>
        <w:tabs>
          <w:tab w:val="left" w:pos="90"/>
        </w:tabs>
        <w:ind w:left="720"/>
        <w:rPr>
          <w:rFonts w:ascii="Arial" w:hAnsi="Arial" w:cs="Arial"/>
          <w:sz w:val="20"/>
        </w:rPr>
      </w:pPr>
      <w:r>
        <w:rPr>
          <w:rFonts w:ascii="Arial" w:hAnsi="Arial" w:cs="Arial"/>
          <w:sz w:val="20"/>
        </w:rPr>
        <w:t>The addition of brackets</w:t>
      </w:r>
      <w:r w:rsidR="00452889">
        <w:rPr>
          <w:rFonts w:ascii="Arial" w:hAnsi="Arial" w:cs="Arial"/>
          <w:sz w:val="20"/>
        </w:rPr>
        <w:t xml:space="preserve"> (and operator)</w:t>
      </w:r>
      <w:r>
        <w:rPr>
          <w:rFonts w:ascii="Arial" w:hAnsi="Arial" w:cs="Arial"/>
          <w:sz w:val="20"/>
        </w:rPr>
        <w:t xml:space="preserve"> may offset the balance slightly from when the “lift point” was marked. Check to make sure the assembly is properly balanced before hoisting.</w:t>
      </w:r>
    </w:p>
    <w:p w:rsidR="00C4247B" w:rsidRDefault="00C4247B" w:rsidP="00C4247B">
      <w:pPr>
        <w:pStyle w:val="BodyText"/>
        <w:tabs>
          <w:tab w:val="left" w:pos="90"/>
        </w:tabs>
        <w:ind w:left="720"/>
        <w:rPr>
          <w:rFonts w:ascii="Arial" w:hAnsi="Arial" w:cs="Arial"/>
          <w:sz w:val="20"/>
        </w:rPr>
      </w:pPr>
    </w:p>
    <w:p w:rsidR="00C4247B" w:rsidRPr="0077049C" w:rsidRDefault="00C4247B" w:rsidP="00C4247B">
      <w:pPr>
        <w:pStyle w:val="BodyText"/>
        <w:numPr>
          <w:ilvl w:val="0"/>
          <w:numId w:val="21"/>
        </w:numPr>
        <w:tabs>
          <w:tab w:val="clear" w:pos="1080"/>
        </w:tabs>
        <w:ind w:left="720"/>
        <w:rPr>
          <w:rFonts w:ascii="Arial" w:hAnsi="Arial" w:cs="Arial"/>
          <w:sz w:val="20"/>
        </w:rPr>
      </w:pPr>
      <w:r>
        <w:rPr>
          <w:rFonts w:ascii="Arial" w:hAnsi="Arial" w:cs="Arial"/>
          <w:sz w:val="20"/>
        </w:rPr>
        <w:t>Before hoisting, refer to the hardware sheet and ensure that the proper type and quantity of fasteners were provided for the bracket installation.  Measure the distance between the brackets and compare that to your wall angles.  Readjust the brackets as needed before hoisting.</w:t>
      </w:r>
    </w:p>
    <w:p w:rsidR="00C4247B" w:rsidRDefault="00C4247B" w:rsidP="00C4247B">
      <w:pPr>
        <w:pStyle w:val="BodyText"/>
        <w:numPr>
          <w:ilvl w:val="0"/>
          <w:numId w:val="21"/>
        </w:numPr>
        <w:tabs>
          <w:tab w:val="clear" w:pos="1080"/>
        </w:tabs>
        <w:ind w:left="720"/>
        <w:rPr>
          <w:rFonts w:ascii="Arial" w:hAnsi="Arial" w:cs="Arial"/>
          <w:sz w:val="20"/>
        </w:rPr>
      </w:pPr>
      <w:r w:rsidRPr="0077049C">
        <w:rPr>
          <w:rFonts w:ascii="Arial" w:hAnsi="Arial" w:cs="Arial"/>
          <w:sz w:val="20"/>
        </w:rPr>
        <w:t>Center the barrel assembly between the guides, keep</w:t>
      </w:r>
      <w:r>
        <w:rPr>
          <w:rFonts w:ascii="Arial" w:hAnsi="Arial" w:cs="Arial"/>
          <w:sz w:val="20"/>
        </w:rPr>
        <w:t>ing</w:t>
      </w:r>
      <w:r w:rsidRPr="0077049C">
        <w:rPr>
          <w:rFonts w:ascii="Arial" w:hAnsi="Arial" w:cs="Arial"/>
          <w:sz w:val="20"/>
        </w:rPr>
        <w:t xml:space="preserve"> </w:t>
      </w:r>
      <w:r>
        <w:rPr>
          <w:rFonts w:ascii="Arial" w:hAnsi="Arial" w:cs="Arial"/>
          <w:sz w:val="20"/>
        </w:rPr>
        <w:t>approximately 2</w:t>
      </w:r>
      <w:r w:rsidRPr="0077049C">
        <w:rPr>
          <w:rFonts w:ascii="Arial" w:hAnsi="Arial" w:cs="Arial"/>
          <w:sz w:val="20"/>
        </w:rPr>
        <w:t xml:space="preserve"> feet </w:t>
      </w:r>
      <w:r>
        <w:rPr>
          <w:rFonts w:ascii="Arial" w:hAnsi="Arial" w:cs="Arial"/>
          <w:sz w:val="20"/>
        </w:rPr>
        <w:t>of clearance between the barrel assembly and wall/guides</w:t>
      </w:r>
      <w:r w:rsidRPr="0077049C">
        <w:rPr>
          <w:rFonts w:ascii="Arial" w:hAnsi="Arial" w:cs="Arial"/>
          <w:sz w:val="20"/>
        </w:rPr>
        <w:t xml:space="preserve">. </w:t>
      </w:r>
    </w:p>
    <w:p w:rsidR="00C4247B" w:rsidRDefault="00C4247B" w:rsidP="00C4247B">
      <w:pPr>
        <w:pStyle w:val="BodyText"/>
        <w:numPr>
          <w:ilvl w:val="0"/>
          <w:numId w:val="21"/>
        </w:numPr>
        <w:tabs>
          <w:tab w:val="clear" w:pos="1080"/>
        </w:tabs>
        <w:ind w:left="720"/>
        <w:rPr>
          <w:rFonts w:ascii="Arial" w:hAnsi="Arial" w:cs="Arial"/>
          <w:sz w:val="20"/>
        </w:rPr>
      </w:pPr>
      <w:r w:rsidRPr="0077049C">
        <w:rPr>
          <w:rFonts w:ascii="Arial" w:hAnsi="Arial" w:cs="Arial"/>
          <w:sz w:val="20"/>
        </w:rPr>
        <w:t>Raise the barrel assembly up to the approximate bracket mounting level</w:t>
      </w:r>
      <w:r>
        <w:rPr>
          <w:rFonts w:ascii="Arial" w:hAnsi="Arial" w:cs="Arial"/>
          <w:sz w:val="20"/>
        </w:rPr>
        <w:t>.  The brackets should be clear of the</w:t>
      </w:r>
      <w:r w:rsidRPr="0077049C">
        <w:rPr>
          <w:rFonts w:ascii="Arial" w:hAnsi="Arial" w:cs="Arial"/>
          <w:sz w:val="20"/>
        </w:rPr>
        <w:t xml:space="preserve"> outer and inner guide angles.</w:t>
      </w:r>
    </w:p>
    <w:p w:rsidR="00C4247B" w:rsidRDefault="00C4247B" w:rsidP="00C4247B">
      <w:pPr>
        <w:pStyle w:val="BodyText"/>
        <w:tabs>
          <w:tab w:val="left" w:pos="90"/>
        </w:tabs>
        <w:ind w:left="720"/>
        <w:rPr>
          <w:rFonts w:ascii="Arial" w:hAnsi="Arial" w:cs="Arial"/>
          <w:sz w:val="20"/>
        </w:rPr>
      </w:pPr>
    </w:p>
    <w:p w:rsidR="00C4247B" w:rsidRDefault="00C4247B" w:rsidP="00C4247B">
      <w:pPr>
        <w:pStyle w:val="BodyText"/>
        <w:tabs>
          <w:tab w:val="left" w:pos="90"/>
        </w:tabs>
        <w:ind w:left="720"/>
        <w:rPr>
          <w:rFonts w:ascii="Arial" w:hAnsi="Arial" w:cs="Arial"/>
          <w:sz w:val="20"/>
        </w:rPr>
      </w:pPr>
      <w:r w:rsidRPr="00C53192">
        <w:rPr>
          <w:rFonts w:ascii="Arial" w:hAnsi="Arial" w:cs="Arial"/>
          <w:b/>
          <w:i/>
          <w:sz w:val="20"/>
        </w:rPr>
        <w:t>Note:</w:t>
      </w:r>
      <w:r>
        <w:rPr>
          <w:rFonts w:ascii="Arial" w:hAnsi="Arial" w:cs="Arial"/>
          <w:sz w:val="20"/>
        </w:rPr>
        <w:t xml:space="preserve"> </w:t>
      </w:r>
      <w:r w:rsidRPr="00C53192">
        <w:rPr>
          <w:rFonts w:ascii="Arial" w:hAnsi="Arial" w:cs="Arial"/>
          <w:i/>
          <w:sz w:val="20"/>
        </w:rPr>
        <w:t xml:space="preserve">Position the brackets in the upright position, with the </w:t>
      </w:r>
      <w:r>
        <w:rPr>
          <w:rFonts w:ascii="Arial" w:hAnsi="Arial" w:cs="Arial"/>
          <w:i/>
          <w:sz w:val="20"/>
        </w:rPr>
        <w:t>mounting</w:t>
      </w:r>
      <w:r w:rsidRPr="00C53192">
        <w:rPr>
          <w:rFonts w:ascii="Arial" w:hAnsi="Arial" w:cs="Arial"/>
          <w:i/>
          <w:sz w:val="20"/>
        </w:rPr>
        <w:t xml:space="preserve"> holes facing the wall, before moving the assembly towards the wall.</w:t>
      </w:r>
      <w:r w:rsidRPr="0077049C">
        <w:rPr>
          <w:rFonts w:ascii="Arial" w:hAnsi="Arial" w:cs="Arial"/>
          <w:sz w:val="20"/>
        </w:rPr>
        <w:t xml:space="preserve"> </w:t>
      </w:r>
      <w:r w:rsidRPr="00F2001A">
        <w:rPr>
          <w:rFonts w:ascii="Arial" w:hAnsi="Arial" w:cs="Arial"/>
          <w:i/>
          <w:sz w:val="20"/>
        </w:rPr>
        <w:t>It may be difficult to rotate the bracket when</w:t>
      </w:r>
      <w:r>
        <w:rPr>
          <w:rFonts w:ascii="Arial" w:hAnsi="Arial" w:cs="Arial"/>
          <w:i/>
          <w:sz w:val="20"/>
        </w:rPr>
        <w:t xml:space="preserve"> in</w:t>
      </w:r>
      <w:r w:rsidRPr="00F2001A">
        <w:rPr>
          <w:rFonts w:ascii="Arial" w:hAnsi="Arial" w:cs="Arial"/>
          <w:i/>
          <w:sz w:val="20"/>
        </w:rPr>
        <w:t xml:space="preserve"> close to the wall.</w:t>
      </w:r>
    </w:p>
    <w:p w:rsidR="00C4247B" w:rsidRPr="0077049C" w:rsidRDefault="00C4247B" w:rsidP="00C4247B">
      <w:pPr>
        <w:pStyle w:val="BodyText"/>
        <w:tabs>
          <w:tab w:val="left" w:pos="90"/>
        </w:tabs>
        <w:ind w:left="720"/>
        <w:rPr>
          <w:rFonts w:ascii="Arial" w:hAnsi="Arial" w:cs="Arial"/>
          <w:sz w:val="20"/>
        </w:rPr>
      </w:pPr>
      <w:r w:rsidRPr="0077049C">
        <w:rPr>
          <w:rFonts w:ascii="Arial" w:hAnsi="Arial" w:cs="Arial"/>
          <w:sz w:val="20"/>
        </w:rPr>
        <w:t xml:space="preserve"> </w:t>
      </w:r>
    </w:p>
    <w:p w:rsidR="00C4247B" w:rsidRPr="0077049C" w:rsidRDefault="00C4247B" w:rsidP="00C4247B">
      <w:pPr>
        <w:pStyle w:val="BodyText"/>
        <w:numPr>
          <w:ilvl w:val="0"/>
          <w:numId w:val="21"/>
        </w:numPr>
        <w:tabs>
          <w:tab w:val="clear" w:pos="1080"/>
        </w:tabs>
        <w:ind w:left="720"/>
        <w:rPr>
          <w:rFonts w:ascii="Arial" w:hAnsi="Arial" w:cs="Arial"/>
          <w:sz w:val="20"/>
        </w:rPr>
      </w:pPr>
      <w:r w:rsidRPr="0077049C">
        <w:rPr>
          <w:rFonts w:ascii="Arial" w:hAnsi="Arial" w:cs="Arial"/>
          <w:sz w:val="20"/>
        </w:rPr>
        <w:t xml:space="preserve">Slowly maneuver the barrel </w:t>
      </w:r>
      <w:r>
        <w:rPr>
          <w:rFonts w:ascii="Arial" w:hAnsi="Arial" w:cs="Arial"/>
          <w:sz w:val="20"/>
        </w:rPr>
        <w:t>assembly</w:t>
      </w:r>
      <w:r w:rsidRPr="0077049C">
        <w:rPr>
          <w:rFonts w:ascii="Arial" w:hAnsi="Arial" w:cs="Arial"/>
          <w:sz w:val="20"/>
        </w:rPr>
        <w:t xml:space="preserve"> towards the guide, and align the mounting holes of the </w:t>
      </w:r>
      <w:r>
        <w:rPr>
          <w:rFonts w:ascii="Arial" w:hAnsi="Arial" w:cs="Arial"/>
          <w:sz w:val="20"/>
        </w:rPr>
        <w:t>brackets with those of the wall angles.</w:t>
      </w:r>
      <w:r w:rsidRPr="0077049C">
        <w:rPr>
          <w:rFonts w:ascii="Arial" w:hAnsi="Arial" w:cs="Arial"/>
          <w:sz w:val="20"/>
        </w:rPr>
        <w:t xml:space="preserve"> </w:t>
      </w:r>
    </w:p>
    <w:p w:rsidR="00C4247B" w:rsidRDefault="00C4247B" w:rsidP="00C4247B">
      <w:pPr>
        <w:pStyle w:val="BodyText"/>
        <w:numPr>
          <w:ilvl w:val="0"/>
          <w:numId w:val="21"/>
        </w:numPr>
        <w:tabs>
          <w:tab w:val="clear" w:pos="1080"/>
        </w:tabs>
        <w:ind w:left="720"/>
        <w:rPr>
          <w:rFonts w:ascii="Arial" w:hAnsi="Arial" w:cs="Arial"/>
          <w:sz w:val="20"/>
        </w:rPr>
      </w:pPr>
      <w:r w:rsidRPr="0077049C">
        <w:rPr>
          <w:rFonts w:ascii="Arial" w:hAnsi="Arial" w:cs="Arial"/>
          <w:sz w:val="20"/>
        </w:rPr>
        <w:t xml:space="preserve">Insert the </w:t>
      </w:r>
      <w:r>
        <w:rPr>
          <w:rFonts w:ascii="Arial" w:hAnsi="Arial" w:cs="Arial"/>
          <w:sz w:val="20"/>
        </w:rPr>
        <w:t>specified bolts</w:t>
      </w:r>
      <w:r w:rsidRPr="0077049C">
        <w:rPr>
          <w:rFonts w:ascii="Arial" w:hAnsi="Arial" w:cs="Arial"/>
          <w:sz w:val="20"/>
        </w:rPr>
        <w:t xml:space="preserve"> and snug tighten</w:t>
      </w:r>
      <w:r>
        <w:rPr>
          <w:rFonts w:ascii="Arial" w:hAnsi="Arial" w:cs="Arial"/>
          <w:sz w:val="20"/>
        </w:rPr>
        <w:t xml:space="preserve">, see </w:t>
      </w:r>
      <w:r w:rsidRPr="00391DAD">
        <w:rPr>
          <w:rFonts w:ascii="Arial" w:hAnsi="Arial" w:cs="Arial"/>
          <w:b/>
          <w:i/>
          <w:sz w:val="20"/>
        </w:rPr>
        <w:t xml:space="preserve">Figure </w:t>
      </w:r>
      <w:r w:rsidR="0014664B" w:rsidRPr="00391DAD">
        <w:rPr>
          <w:rFonts w:ascii="Arial" w:hAnsi="Arial" w:cs="Arial"/>
          <w:b/>
          <w:i/>
          <w:sz w:val="20"/>
        </w:rPr>
        <w:fldChar w:fldCharType="begin"/>
      </w:r>
      <w:r w:rsidRPr="00391DAD">
        <w:rPr>
          <w:rFonts w:ascii="Arial" w:hAnsi="Arial" w:cs="Arial"/>
          <w:b/>
          <w:i/>
          <w:sz w:val="20"/>
        </w:rPr>
        <w:instrText xml:space="preserve"> = </w:instrText>
      </w:r>
      <w:r w:rsidR="00B13C6E">
        <w:rPr>
          <w:rFonts w:ascii="Arial" w:hAnsi="Arial" w:cs="Arial"/>
          <w:b/>
          <w:i/>
          <w:sz w:val="20"/>
        </w:rPr>
        <w:fldChar w:fldCharType="begin"/>
      </w:r>
      <w:r w:rsidR="00B13C6E">
        <w:rPr>
          <w:rFonts w:ascii="Arial" w:hAnsi="Arial" w:cs="Arial"/>
          <w:b/>
          <w:i/>
          <w:sz w:val="20"/>
        </w:rPr>
        <w:instrText xml:space="preserve"> SECTION  \* Arabic  \* MERGEFORMAT </w:instrText>
      </w:r>
      <w:r w:rsidR="00B13C6E">
        <w:rPr>
          <w:rFonts w:ascii="Arial" w:hAnsi="Arial" w:cs="Arial"/>
          <w:b/>
          <w:i/>
          <w:sz w:val="20"/>
        </w:rPr>
        <w:fldChar w:fldCharType="separate"/>
      </w:r>
      <w:r w:rsidR="00A8602F">
        <w:rPr>
          <w:rFonts w:ascii="Arial" w:hAnsi="Arial" w:cs="Arial"/>
          <w:b/>
          <w:i/>
          <w:sz w:val="20"/>
        </w:rPr>
        <w:instrText>7</w:instrText>
      </w:r>
      <w:r w:rsidR="00B13C6E">
        <w:rPr>
          <w:rFonts w:ascii="Arial" w:hAnsi="Arial" w:cs="Arial"/>
          <w:b/>
          <w:i/>
          <w:sz w:val="20"/>
        </w:rPr>
        <w:fldChar w:fldCharType="end"/>
      </w:r>
      <w:r w:rsidRPr="00391DAD">
        <w:rPr>
          <w:rFonts w:ascii="Arial" w:hAnsi="Arial" w:cs="Arial"/>
          <w:b/>
          <w:i/>
          <w:sz w:val="20"/>
        </w:rPr>
        <w:instrText xml:space="preserve"> - 1 </w:instrText>
      </w:r>
      <w:r w:rsidR="0014664B" w:rsidRPr="00391DAD">
        <w:rPr>
          <w:rFonts w:ascii="Arial" w:hAnsi="Arial" w:cs="Arial"/>
          <w:b/>
          <w:i/>
          <w:sz w:val="20"/>
        </w:rPr>
        <w:fldChar w:fldCharType="separate"/>
      </w:r>
      <w:r w:rsidR="00A8602F">
        <w:rPr>
          <w:rFonts w:ascii="Arial" w:hAnsi="Arial" w:cs="Arial"/>
          <w:b/>
          <w:i/>
          <w:noProof/>
          <w:sz w:val="20"/>
        </w:rPr>
        <w:t>6</w:t>
      </w:r>
      <w:r w:rsidR="0014664B" w:rsidRPr="00391DAD">
        <w:rPr>
          <w:rFonts w:ascii="Arial" w:hAnsi="Arial" w:cs="Arial"/>
          <w:b/>
          <w:i/>
          <w:sz w:val="20"/>
        </w:rPr>
        <w:fldChar w:fldCharType="end"/>
      </w:r>
      <w:r w:rsidRPr="00391DAD">
        <w:rPr>
          <w:rFonts w:ascii="Arial" w:hAnsi="Arial" w:cs="Arial"/>
          <w:b/>
          <w:i/>
          <w:sz w:val="20"/>
        </w:rPr>
        <w:t>.</w:t>
      </w:r>
      <w:r w:rsidR="005C1CD1">
        <w:rPr>
          <w:rFonts w:ascii="Arial" w:hAnsi="Arial" w:cs="Arial"/>
          <w:b/>
          <w:i/>
          <w:sz w:val="20"/>
        </w:rPr>
        <w:t>4</w:t>
      </w:r>
      <w:r w:rsidRPr="0077049C">
        <w:rPr>
          <w:rFonts w:ascii="Arial" w:hAnsi="Arial" w:cs="Arial"/>
          <w:sz w:val="20"/>
        </w:rPr>
        <w:t>.</w:t>
      </w:r>
    </w:p>
    <w:p w:rsidR="007229AE" w:rsidRDefault="007229AE" w:rsidP="00CC6EDA">
      <w:pPr>
        <w:pStyle w:val="BodyText"/>
        <w:ind w:left="720"/>
        <w:rPr>
          <w:rFonts w:ascii="Arial" w:hAnsi="Arial" w:cs="Arial"/>
          <w:sz w:val="20"/>
        </w:rPr>
      </w:pPr>
      <w:bookmarkStart w:id="13" w:name="_GoBack"/>
      <w:bookmarkEnd w:id="13"/>
    </w:p>
    <w:p w:rsidR="00C4247B" w:rsidRDefault="00C4247B" w:rsidP="00C4247B">
      <w:pPr>
        <w:pStyle w:val="ListParagraph"/>
        <w:autoSpaceDE w:val="0"/>
        <w:autoSpaceDN w:val="0"/>
        <w:adjustRightInd w:val="0"/>
        <w:ind w:left="1080"/>
        <w:jc w:val="center"/>
        <w:rPr>
          <w:rFonts w:cs="Arial"/>
          <w:b/>
          <w:szCs w:val="20"/>
          <w:u w:val="single"/>
        </w:rPr>
      </w:pPr>
    </w:p>
    <w:p w:rsidR="00C4247B" w:rsidRDefault="00C4247B" w:rsidP="00C4247B">
      <w:pPr>
        <w:pStyle w:val="ListParagraph"/>
        <w:autoSpaceDE w:val="0"/>
        <w:autoSpaceDN w:val="0"/>
        <w:adjustRightInd w:val="0"/>
        <w:ind w:left="1080"/>
        <w:jc w:val="center"/>
        <w:rPr>
          <w:rFonts w:cs="Arial"/>
          <w:b/>
          <w:szCs w:val="20"/>
        </w:rPr>
      </w:pPr>
      <w:r w:rsidRPr="00391DAD">
        <w:rPr>
          <w:rFonts w:cs="Arial"/>
          <w:b/>
          <w:szCs w:val="20"/>
        </w:rPr>
        <w:lastRenderedPageBreak/>
        <w:t xml:space="preserve">Figure </w:t>
      </w:r>
      <w:r w:rsidR="0014664B" w:rsidRPr="00391DAD">
        <w:rPr>
          <w:rFonts w:cs="Arial"/>
          <w:b/>
          <w:szCs w:val="20"/>
        </w:rPr>
        <w:fldChar w:fldCharType="begin"/>
      </w:r>
      <w:r w:rsidRPr="00391DAD">
        <w:rPr>
          <w:rFonts w:cs="Arial"/>
          <w:b/>
          <w:szCs w:val="20"/>
        </w:rPr>
        <w:instrText xml:space="preserve"> =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7</w:instrText>
      </w:r>
      <w:r w:rsidR="00B13C6E">
        <w:rPr>
          <w:rFonts w:cs="Arial"/>
          <w:b/>
          <w:szCs w:val="20"/>
        </w:rPr>
        <w:fldChar w:fldCharType="end"/>
      </w:r>
      <w:r w:rsidRPr="00391DAD">
        <w:rPr>
          <w:rFonts w:cs="Arial"/>
          <w:b/>
          <w:szCs w:val="20"/>
        </w:rPr>
        <w:instrText xml:space="preserve"> - 1 </w:instrText>
      </w:r>
      <w:r w:rsidR="0014664B" w:rsidRPr="00391DAD">
        <w:rPr>
          <w:rFonts w:cs="Arial"/>
          <w:b/>
          <w:szCs w:val="20"/>
        </w:rPr>
        <w:fldChar w:fldCharType="separate"/>
      </w:r>
      <w:r w:rsidR="00A8602F">
        <w:rPr>
          <w:rFonts w:cs="Arial"/>
          <w:b/>
          <w:noProof/>
          <w:szCs w:val="20"/>
        </w:rPr>
        <w:t>6</w:t>
      </w:r>
      <w:r w:rsidR="0014664B" w:rsidRPr="00391DAD">
        <w:rPr>
          <w:rFonts w:cs="Arial"/>
          <w:b/>
          <w:szCs w:val="20"/>
        </w:rPr>
        <w:fldChar w:fldCharType="end"/>
      </w:r>
      <w:r w:rsidRPr="00391DAD">
        <w:rPr>
          <w:rFonts w:cs="Arial"/>
          <w:b/>
          <w:szCs w:val="20"/>
        </w:rPr>
        <w:t>.</w:t>
      </w:r>
      <w:r w:rsidR="005C1CD1">
        <w:rPr>
          <w:rFonts w:cs="Arial"/>
          <w:b/>
          <w:szCs w:val="20"/>
        </w:rPr>
        <w:t>4</w:t>
      </w:r>
      <w:r w:rsidRPr="00391DAD">
        <w:rPr>
          <w:rFonts w:cs="Arial"/>
          <w:b/>
          <w:szCs w:val="20"/>
        </w:rPr>
        <w:t xml:space="preserve"> – Bracket Mounting Configuration and Hardware</w:t>
      </w:r>
    </w:p>
    <w:p w:rsidR="007229AE" w:rsidRDefault="00CC6EDA" w:rsidP="00C4247B">
      <w:pPr>
        <w:pStyle w:val="ListParagraph"/>
        <w:autoSpaceDE w:val="0"/>
        <w:autoSpaceDN w:val="0"/>
        <w:adjustRightInd w:val="0"/>
        <w:ind w:left="1080"/>
        <w:jc w:val="center"/>
        <w:rPr>
          <w:rFonts w:cs="Arial"/>
          <w:b/>
          <w:szCs w:val="20"/>
        </w:rPr>
      </w:pPr>
      <w:r>
        <w:rPr>
          <w:noProof/>
        </w:rPr>
        <w:object w:dxaOrig="1440" w:dyaOrig="1440">
          <v:shape id="_x0000_s1080" type="#_x0000_t75" style="position:absolute;left:0;text-align:left;margin-left:-10pt;margin-top:9.25pt;width:496.35pt;height:236.05pt;z-index:251680768;mso-position-horizontal-relative:text;mso-position-vertical-relative:text;mso-width-relative:page;mso-height-relative:page">
            <v:imagedata r:id="rId44" o:title=""/>
          </v:shape>
          <o:OLEObject Type="Embed" ProgID="AutoCAD.Drawing.24" ShapeID="_x0000_s1080" DrawAspect="Content" ObjectID="_1755595232" r:id="rId45"/>
        </w:object>
      </w: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Default="007229AE" w:rsidP="00C4247B">
      <w:pPr>
        <w:pStyle w:val="ListParagraph"/>
        <w:autoSpaceDE w:val="0"/>
        <w:autoSpaceDN w:val="0"/>
        <w:adjustRightInd w:val="0"/>
        <w:ind w:left="1080"/>
        <w:jc w:val="center"/>
        <w:rPr>
          <w:rFonts w:cs="Arial"/>
          <w:b/>
          <w:szCs w:val="20"/>
        </w:rPr>
      </w:pPr>
    </w:p>
    <w:p w:rsidR="007229AE" w:rsidRPr="00391DAD" w:rsidRDefault="007229AE" w:rsidP="00C4247B">
      <w:pPr>
        <w:pStyle w:val="ListParagraph"/>
        <w:autoSpaceDE w:val="0"/>
        <w:autoSpaceDN w:val="0"/>
        <w:adjustRightInd w:val="0"/>
        <w:ind w:left="1080"/>
        <w:jc w:val="center"/>
        <w:rPr>
          <w:rFonts w:cs="Arial"/>
          <w:b/>
          <w:szCs w:val="20"/>
        </w:rPr>
      </w:pPr>
    </w:p>
    <w:p w:rsidR="00C4247B" w:rsidRDefault="00C4247B" w:rsidP="00C4247B">
      <w:pPr>
        <w:pStyle w:val="BodyText"/>
        <w:ind w:left="-540" w:right="-540"/>
        <w:jc w:val="center"/>
        <w:rPr>
          <w:sz w:val="20"/>
        </w:rPr>
      </w:pPr>
    </w:p>
    <w:p w:rsidR="00C4247B" w:rsidRDefault="00C4247B" w:rsidP="00C4247B">
      <w:pPr>
        <w:pStyle w:val="BodyText"/>
        <w:numPr>
          <w:ilvl w:val="0"/>
          <w:numId w:val="21"/>
        </w:numPr>
        <w:tabs>
          <w:tab w:val="clear" w:pos="1080"/>
        </w:tabs>
        <w:ind w:left="720"/>
        <w:rPr>
          <w:rFonts w:ascii="Arial" w:hAnsi="Arial" w:cs="Arial"/>
          <w:sz w:val="20"/>
        </w:rPr>
      </w:pPr>
      <w:r w:rsidRPr="0077049C">
        <w:rPr>
          <w:rFonts w:ascii="Arial" w:hAnsi="Arial" w:cs="Arial"/>
          <w:sz w:val="20"/>
        </w:rPr>
        <w:t>Check to see that the barrel is positioned properly between the brackets. That is, so that the proper amount of space is allowed between the barrel and the brackets. Typically the space is equal at both the operator and adjustor side. Adjust as necessary.</w:t>
      </w:r>
      <w:r w:rsidR="00742A73">
        <w:rPr>
          <w:rFonts w:ascii="Arial" w:hAnsi="Arial" w:cs="Arial"/>
          <w:sz w:val="20"/>
        </w:rPr>
        <w:t xml:space="preserve">  The set screws in the bearings should be tightened at this time</w:t>
      </w:r>
    </w:p>
    <w:p w:rsidR="00C4247B" w:rsidRPr="008C4D27" w:rsidRDefault="00C4247B" w:rsidP="00C4247B">
      <w:pPr>
        <w:pStyle w:val="BodyText"/>
        <w:numPr>
          <w:ilvl w:val="0"/>
          <w:numId w:val="21"/>
        </w:numPr>
        <w:tabs>
          <w:tab w:val="clear" w:pos="1080"/>
        </w:tabs>
        <w:ind w:left="720"/>
        <w:rPr>
          <w:rFonts w:ascii="Arial" w:hAnsi="Arial" w:cs="Arial"/>
          <w:sz w:val="20"/>
        </w:rPr>
      </w:pPr>
      <w:r w:rsidRPr="008C4D27">
        <w:rPr>
          <w:rFonts w:ascii="Arial" w:hAnsi="Arial" w:cs="Arial"/>
          <w:sz w:val="20"/>
        </w:rPr>
        <w:t xml:space="preserve">Place a level in the center of the barrel. If the shaft is </w:t>
      </w:r>
      <w:r w:rsidRPr="006D4BE5">
        <w:rPr>
          <w:rFonts w:ascii="Arial" w:hAnsi="Arial" w:cs="Arial"/>
          <w:b/>
          <w:sz w:val="20"/>
          <w:u w:val="single"/>
        </w:rPr>
        <w:t>not</w:t>
      </w:r>
      <w:r w:rsidRPr="008C4D27">
        <w:rPr>
          <w:rFonts w:ascii="Arial" w:hAnsi="Arial" w:cs="Arial"/>
          <w:sz w:val="20"/>
        </w:rPr>
        <w:t xml:space="preserve"> level:</w:t>
      </w:r>
    </w:p>
    <w:p w:rsidR="00C4247B" w:rsidRPr="00821CA1" w:rsidRDefault="00C4247B" w:rsidP="00C4247B">
      <w:pPr>
        <w:pStyle w:val="BodyText"/>
        <w:numPr>
          <w:ilvl w:val="0"/>
          <w:numId w:val="22"/>
        </w:numPr>
        <w:ind w:left="1080"/>
        <w:rPr>
          <w:rFonts w:ascii="Arial" w:hAnsi="Arial" w:cs="Arial"/>
          <w:sz w:val="20"/>
        </w:rPr>
      </w:pPr>
      <w:r w:rsidRPr="00821CA1">
        <w:rPr>
          <w:rFonts w:ascii="Arial" w:hAnsi="Arial" w:cs="Arial"/>
          <w:sz w:val="20"/>
        </w:rPr>
        <w:t xml:space="preserve">Check the dimensions of the brackets from the top of the bracket to the center of the barrel. </w:t>
      </w:r>
    </w:p>
    <w:p w:rsidR="00C4247B" w:rsidRDefault="00C4247B" w:rsidP="00C4247B">
      <w:pPr>
        <w:pStyle w:val="BodyText"/>
        <w:numPr>
          <w:ilvl w:val="0"/>
          <w:numId w:val="22"/>
        </w:numPr>
        <w:tabs>
          <w:tab w:val="left" w:pos="90"/>
        </w:tabs>
        <w:ind w:left="1080"/>
        <w:rPr>
          <w:rFonts w:ascii="Arial" w:hAnsi="Arial" w:cs="Arial"/>
          <w:sz w:val="20"/>
        </w:rPr>
      </w:pPr>
      <w:r w:rsidRPr="00821CA1">
        <w:rPr>
          <w:rFonts w:ascii="Arial" w:hAnsi="Arial" w:cs="Arial"/>
          <w:sz w:val="20"/>
        </w:rPr>
        <w:t xml:space="preserve">Verify that the bracket mounting fasteners are the same distance from the top of the bracket. </w:t>
      </w:r>
    </w:p>
    <w:p w:rsidR="00C4247B" w:rsidRDefault="00C4247B" w:rsidP="00C4247B">
      <w:pPr>
        <w:pStyle w:val="BodyText"/>
        <w:numPr>
          <w:ilvl w:val="1"/>
          <w:numId w:val="23"/>
        </w:numPr>
        <w:ind w:left="1440"/>
        <w:rPr>
          <w:rFonts w:ascii="Arial" w:hAnsi="Arial" w:cs="Arial"/>
          <w:sz w:val="20"/>
        </w:rPr>
      </w:pPr>
      <w:r w:rsidRPr="00AA3DEC">
        <w:rPr>
          <w:rFonts w:ascii="Arial" w:hAnsi="Arial" w:cs="Arial"/>
          <w:sz w:val="20"/>
        </w:rPr>
        <w:t xml:space="preserve">If the dimensions </w:t>
      </w:r>
      <w:r w:rsidRPr="00AA3DEC">
        <w:rPr>
          <w:rFonts w:ascii="Arial" w:hAnsi="Arial" w:cs="Arial"/>
          <w:b/>
          <w:sz w:val="20"/>
          <w:u w:val="single"/>
        </w:rPr>
        <w:t>are not</w:t>
      </w:r>
      <w:r w:rsidRPr="00AA3DEC">
        <w:rPr>
          <w:rFonts w:ascii="Arial" w:hAnsi="Arial" w:cs="Arial"/>
          <w:sz w:val="20"/>
        </w:rPr>
        <w:t xml:space="preserve"> correct, contact the Service Department.</w:t>
      </w:r>
    </w:p>
    <w:p w:rsidR="00C4247B" w:rsidRPr="004E2D35" w:rsidRDefault="00C4247B" w:rsidP="00C4247B">
      <w:pPr>
        <w:pStyle w:val="BodyText"/>
        <w:numPr>
          <w:ilvl w:val="1"/>
          <w:numId w:val="23"/>
        </w:numPr>
        <w:tabs>
          <w:tab w:val="left" w:pos="90"/>
        </w:tabs>
        <w:ind w:left="1440"/>
        <w:rPr>
          <w:rFonts w:ascii="Arial" w:hAnsi="Arial" w:cs="Arial"/>
          <w:color w:val="FF0000"/>
          <w:sz w:val="20"/>
        </w:rPr>
      </w:pPr>
      <w:r w:rsidRPr="004E2D35">
        <w:rPr>
          <w:rFonts w:ascii="Arial" w:hAnsi="Arial" w:cs="Arial"/>
          <w:sz w:val="20"/>
        </w:rPr>
        <w:t xml:space="preserve">If the dimensions </w:t>
      </w:r>
      <w:r w:rsidRPr="004E2D35">
        <w:rPr>
          <w:rFonts w:ascii="Arial" w:hAnsi="Arial" w:cs="Arial"/>
          <w:b/>
          <w:sz w:val="20"/>
          <w:u w:val="single"/>
        </w:rPr>
        <w:t>are</w:t>
      </w:r>
      <w:r w:rsidRPr="004E2D35">
        <w:rPr>
          <w:rFonts w:ascii="Arial" w:hAnsi="Arial" w:cs="Arial"/>
          <w:sz w:val="20"/>
        </w:rPr>
        <w:t xml:space="preserve"> correct, the floor may be out of level, causing the bracket mounting holes in the guides to be out of alignment.</w:t>
      </w:r>
    </w:p>
    <w:p w:rsidR="00C4247B" w:rsidRPr="0077049C" w:rsidRDefault="00C4247B" w:rsidP="00C4247B">
      <w:pPr>
        <w:pStyle w:val="BodyText"/>
        <w:numPr>
          <w:ilvl w:val="0"/>
          <w:numId w:val="21"/>
        </w:numPr>
        <w:tabs>
          <w:tab w:val="clear" w:pos="1080"/>
        </w:tabs>
        <w:ind w:left="720"/>
        <w:rPr>
          <w:rFonts w:ascii="Arial" w:hAnsi="Arial" w:cs="Arial"/>
          <w:sz w:val="20"/>
        </w:rPr>
      </w:pPr>
      <w:r w:rsidRPr="0077049C">
        <w:rPr>
          <w:rFonts w:ascii="Arial" w:hAnsi="Arial" w:cs="Arial"/>
          <w:sz w:val="20"/>
        </w:rPr>
        <w:t xml:space="preserve">Fully tighten mounting bolts to the torque specifications in this manual. </w:t>
      </w:r>
      <w:r>
        <w:rPr>
          <w:rFonts w:ascii="Arial" w:hAnsi="Arial" w:cs="Arial"/>
          <w:sz w:val="20"/>
        </w:rPr>
        <w:t xml:space="preserve">See </w:t>
      </w:r>
      <w:r w:rsidRPr="00215272">
        <w:rPr>
          <w:rFonts w:ascii="Arial" w:hAnsi="Arial" w:cs="Arial"/>
          <w:i/>
          <w:sz w:val="20"/>
        </w:rPr>
        <w:t>Torque Specification Tables</w:t>
      </w:r>
      <w:r>
        <w:rPr>
          <w:rFonts w:ascii="Arial" w:hAnsi="Arial" w:cs="Arial"/>
          <w:b/>
          <w:i/>
          <w:sz w:val="20"/>
        </w:rPr>
        <w:t xml:space="preserve"> </w:t>
      </w:r>
      <w:r w:rsidRPr="00215272">
        <w:rPr>
          <w:rFonts w:ascii="Arial" w:hAnsi="Arial" w:cs="Arial"/>
          <w:sz w:val="20"/>
        </w:rPr>
        <w:t>in</w:t>
      </w:r>
      <w:r>
        <w:rPr>
          <w:rFonts w:ascii="Arial" w:hAnsi="Arial" w:cs="Arial"/>
          <w:b/>
          <w:i/>
          <w:sz w:val="20"/>
        </w:rPr>
        <w:t xml:space="preserve"> </w:t>
      </w:r>
      <w:r w:rsidRPr="00741DBE">
        <w:rPr>
          <w:rFonts w:ascii="Arial" w:hAnsi="Arial" w:cs="Arial"/>
          <w:b/>
          <w:i/>
          <w:sz w:val="20"/>
        </w:rPr>
        <w:t xml:space="preserve">Section </w:t>
      </w:r>
      <w:r w:rsidR="00D36802">
        <w:rPr>
          <w:rFonts w:ascii="Arial" w:hAnsi="Arial" w:cs="Arial"/>
          <w:b/>
          <w:i/>
          <w:sz w:val="20"/>
        </w:rPr>
        <w:t>12</w:t>
      </w:r>
      <w:r>
        <w:rPr>
          <w:rFonts w:ascii="Arial" w:hAnsi="Arial" w:cs="Arial"/>
          <w:b/>
          <w:i/>
          <w:sz w:val="20"/>
        </w:rPr>
        <w:t>.</w:t>
      </w:r>
    </w:p>
    <w:p w:rsidR="00C4247B" w:rsidRDefault="00C4247B" w:rsidP="00C4247B">
      <w:pPr>
        <w:pStyle w:val="BodyText"/>
        <w:tabs>
          <w:tab w:val="left" w:pos="90"/>
        </w:tabs>
        <w:ind w:left="720"/>
        <w:rPr>
          <w:rFonts w:ascii="Arial" w:hAnsi="Arial" w:cs="Arial"/>
          <w:sz w:val="20"/>
        </w:rPr>
      </w:pPr>
      <w:r w:rsidRPr="0077049C">
        <w:rPr>
          <w:rFonts w:ascii="Arial" w:hAnsi="Arial" w:cs="Arial"/>
          <w:sz w:val="20"/>
        </w:rPr>
        <w:t xml:space="preserve">                   </w:t>
      </w:r>
    </w:p>
    <w:p w:rsidR="00C4247B" w:rsidRDefault="00C4247B" w:rsidP="00C4247B">
      <w:pPr>
        <w:pStyle w:val="BodyText"/>
        <w:tabs>
          <w:tab w:val="left" w:pos="90"/>
        </w:tabs>
        <w:ind w:left="720" w:hanging="90"/>
        <w:rPr>
          <w:rFonts w:ascii="Arial" w:hAnsi="Arial" w:cs="Arial"/>
          <w:sz w:val="20"/>
        </w:rPr>
      </w:pPr>
      <w:r w:rsidRPr="00B43776">
        <w:rPr>
          <w:rFonts w:ascii="Arial" w:hAnsi="Arial" w:cs="Arial"/>
          <w:noProof/>
          <w:sz w:val="20"/>
        </w:rPr>
        <w:drawing>
          <wp:inline distT="0" distB="0" distL="0" distR="0">
            <wp:extent cx="798830" cy="180975"/>
            <wp:effectExtent l="19050" t="0" r="1270" b="0"/>
            <wp:docPr id="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798830" cy="180975"/>
                    </a:xfrm>
                    <a:prstGeom prst="rect">
                      <a:avLst/>
                    </a:prstGeom>
                    <a:noFill/>
                  </pic:spPr>
                </pic:pic>
              </a:graphicData>
            </a:graphic>
          </wp:inline>
        </w:drawing>
      </w:r>
    </w:p>
    <w:p w:rsidR="00C4247B" w:rsidRPr="0077049C" w:rsidRDefault="00C4247B" w:rsidP="00C4247B">
      <w:pPr>
        <w:pStyle w:val="BodyText"/>
        <w:pBdr>
          <w:top w:val="single" w:sz="4" w:space="1" w:color="auto"/>
          <w:left w:val="single" w:sz="4" w:space="1" w:color="auto"/>
          <w:bottom w:val="single" w:sz="4" w:space="1" w:color="auto"/>
          <w:right w:val="single" w:sz="4" w:space="4" w:color="auto"/>
        </w:pBdr>
        <w:tabs>
          <w:tab w:val="left" w:pos="90"/>
        </w:tabs>
        <w:ind w:left="720"/>
        <w:rPr>
          <w:rFonts w:ascii="Arial" w:hAnsi="Arial" w:cs="Arial"/>
          <w:sz w:val="20"/>
        </w:rPr>
      </w:pPr>
      <w:r w:rsidRPr="0077049C">
        <w:rPr>
          <w:rFonts w:ascii="Arial" w:hAnsi="Arial" w:cs="Arial"/>
          <w:sz w:val="20"/>
        </w:rPr>
        <w:t>Proper pretension of the bracket mounting bolts will benefit the life of the bolts and brackets.</w:t>
      </w:r>
    </w:p>
    <w:p w:rsidR="00C4247B" w:rsidRDefault="00C4247B" w:rsidP="001C1F21">
      <w:pPr>
        <w:tabs>
          <w:tab w:val="num" w:pos="810"/>
        </w:tabs>
        <w:ind w:left="720"/>
        <w:rPr>
          <w:rFonts w:cs="Arial"/>
          <w:b/>
          <w:szCs w:val="20"/>
        </w:rPr>
        <w:sectPr w:rsidR="00C4247B" w:rsidSect="00E91B08">
          <w:headerReference w:type="default" r:id="rId46"/>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224E6E" w:rsidRDefault="00224E6E" w:rsidP="00224E6E">
      <w:pPr>
        <w:pStyle w:val="BodyText"/>
        <w:numPr>
          <w:ilvl w:val="0"/>
          <w:numId w:val="25"/>
        </w:numPr>
        <w:tabs>
          <w:tab w:val="left" w:pos="90"/>
        </w:tabs>
        <w:rPr>
          <w:rFonts w:ascii="Arial" w:hAnsi="Arial" w:cs="Arial"/>
          <w:sz w:val="20"/>
        </w:rPr>
      </w:pPr>
      <w:r w:rsidRPr="00B229A5">
        <w:rPr>
          <w:rFonts w:ascii="Arial" w:hAnsi="Arial" w:cs="Arial"/>
          <w:b/>
          <w:sz w:val="20"/>
        </w:rPr>
        <w:lastRenderedPageBreak/>
        <w:fldChar w:fldCharType="begin"/>
      </w:r>
      <w:r w:rsidRPr="00B229A5">
        <w:rPr>
          <w:rFonts w:ascii="Arial" w:hAnsi="Arial" w:cs="Arial"/>
          <w:b/>
          <w:sz w:val="20"/>
        </w:rPr>
        <w:instrText xml:space="preserve"> TC  "</w:instrText>
      </w:r>
      <w:bookmarkStart w:id="14" w:name="_Toc428191484"/>
      <w:bookmarkStart w:id="15" w:name="_Toc428855120"/>
      <w:bookmarkStart w:id="16" w:name="_Toc440622563"/>
      <w:bookmarkStart w:id="17" w:name="_Toc43723801"/>
      <w:r w:rsidRPr="00B229A5">
        <w:rPr>
          <w:rFonts w:ascii="Arial" w:hAnsi="Arial" w:cs="Arial"/>
          <w:b/>
          <w:sz w:val="20"/>
        </w:rPr>
        <w:instrText xml:space="preserve">Section </w:instrText>
      </w:r>
      <w:r w:rsidRPr="00B229A5">
        <w:rPr>
          <w:rFonts w:ascii="Arial" w:hAnsi="Arial" w:cs="Arial"/>
          <w:b/>
          <w:sz w:val="20"/>
        </w:rPr>
        <w:fldChar w:fldCharType="begin"/>
      </w:r>
      <w:r w:rsidRPr="00B229A5">
        <w:rPr>
          <w:rFonts w:ascii="Arial" w:hAnsi="Arial" w:cs="Arial"/>
          <w:b/>
          <w:sz w:val="20"/>
        </w:rPr>
        <w:instrText xml:space="preserve"> = </w:instrText>
      </w:r>
      <w:r>
        <w:rPr>
          <w:rFonts w:ascii="Arial" w:hAnsi="Arial" w:cs="Arial"/>
          <w:b/>
          <w:sz w:val="20"/>
        </w:rPr>
        <w:fldChar w:fldCharType="begin"/>
      </w:r>
      <w:r>
        <w:rPr>
          <w:rFonts w:ascii="Arial" w:hAnsi="Arial" w:cs="Arial"/>
          <w:b/>
          <w:sz w:val="20"/>
        </w:rPr>
        <w:instrText xml:space="preserve"> SECTION  \* Arabic  \* MERGEFORMAT </w:instrText>
      </w:r>
      <w:r>
        <w:rPr>
          <w:rFonts w:ascii="Arial" w:hAnsi="Arial" w:cs="Arial"/>
          <w:b/>
          <w:sz w:val="20"/>
        </w:rPr>
        <w:fldChar w:fldCharType="separate"/>
      </w:r>
      <w:r w:rsidR="00A8602F">
        <w:rPr>
          <w:rFonts w:ascii="Arial" w:hAnsi="Arial" w:cs="Arial"/>
          <w:b/>
          <w:sz w:val="20"/>
        </w:rPr>
        <w:instrText>8</w:instrText>
      </w:r>
      <w:r>
        <w:rPr>
          <w:rFonts w:ascii="Arial" w:hAnsi="Arial" w:cs="Arial"/>
          <w:b/>
          <w:sz w:val="20"/>
        </w:rPr>
        <w:fldChar w:fldCharType="end"/>
      </w:r>
      <w:r w:rsidRPr="00B229A5">
        <w:rPr>
          <w:rFonts w:ascii="Arial" w:hAnsi="Arial" w:cs="Arial"/>
          <w:b/>
          <w:sz w:val="20"/>
        </w:rPr>
        <w:instrText xml:space="preserve"> - 1 </w:instrText>
      </w:r>
      <w:r w:rsidRPr="00B229A5">
        <w:rPr>
          <w:rFonts w:ascii="Arial" w:hAnsi="Arial" w:cs="Arial"/>
          <w:b/>
          <w:sz w:val="20"/>
        </w:rPr>
        <w:fldChar w:fldCharType="separate"/>
      </w:r>
      <w:r w:rsidR="00A8602F">
        <w:rPr>
          <w:rFonts w:ascii="Arial" w:hAnsi="Arial" w:cs="Arial"/>
          <w:b/>
          <w:noProof/>
          <w:sz w:val="20"/>
        </w:rPr>
        <w:instrText>7</w:instrText>
      </w:r>
      <w:r w:rsidRPr="00B229A5">
        <w:rPr>
          <w:rFonts w:ascii="Arial" w:hAnsi="Arial" w:cs="Arial"/>
          <w:b/>
          <w:sz w:val="20"/>
        </w:rPr>
        <w:fldChar w:fldCharType="end"/>
      </w:r>
      <w:r w:rsidRPr="00B229A5">
        <w:rPr>
          <w:rFonts w:ascii="Arial" w:hAnsi="Arial" w:cs="Arial"/>
          <w:b/>
          <w:sz w:val="20"/>
        </w:rPr>
        <w:instrText xml:space="preserve"> – Motor Operator Installation</w:instrText>
      </w:r>
      <w:bookmarkEnd w:id="14"/>
      <w:bookmarkEnd w:id="15"/>
      <w:bookmarkEnd w:id="16"/>
      <w:bookmarkEnd w:id="17"/>
      <w:r w:rsidRPr="00B229A5">
        <w:rPr>
          <w:rFonts w:ascii="Arial" w:hAnsi="Arial" w:cs="Arial"/>
          <w:b/>
          <w:sz w:val="20"/>
        </w:rPr>
        <w:instrText xml:space="preserve">” \l 1 </w:instrText>
      </w:r>
      <w:r w:rsidRPr="00B229A5">
        <w:rPr>
          <w:rFonts w:ascii="Arial" w:hAnsi="Arial" w:cs="Arial"/>
          <w:b/>
          <w:sz w:val="20"/>
        </w:rPr>
        <w:fldChar w:fldCharType="end"/>
      </w:r>
      <w:r>
        <w:rPr>
          <w:rFonts w:ascii="Arial" w:hAnsi="Arial" w:cs="Arial"/>
          <w:sz w:val="20"/>
        </w:rPr>
        <w:t>Unlatch the operator crate and lift off crate top. Re</w:t>
      </w:r>
      <w:r w:rsidRPr="00DB7E75">
        <w:rPr>
          <w:rFonts w:ascii="Arial" w:hAnsi="Arial" w:cs="Arial"/>
          <w:sz w:val="20"/>
        </w:rPr>
        <w:t xml:space="preserve">trieve the </w:t>
      </w:r>
      <w:r>
        <w:rPr>
          <w:rFonts w:ascii="Arial" w:hAnsi="Arial" w:cs="Arial"/>
          <w:sz w:val="20"/>
        </w:rPr>
        <w:t>mounting bracket and hardware provided</w:t>
      </w:r>
      <w:r w:rsidRPr="00DB7E75">
        <w:rPr>
          <w:rFonts w:ascii="Arial" w:hAnsi="Arial" w:cs="Arial"/>
          <w:sz w:val="20"/>
        </w:rPr>
        <w:t>.</w:t>
      </w:r>
      <w:r>
        <w:rPr>
          <w:rFonts w:ascii="Arial" w:hAnsi="Arial" w:cs="Arial"/>
          <w:sz w:val="20"/>
        </w:rPr>
        <w:t xml:space="preserve"> Leave the operator screwed to the pallet, see </w:t>
      </w:r>
      <w:r w:rsidRPr="00FB3180">
        <w:rPr>
          <w:rFonts w:ascii="Arial" w:hAnsi="Arial" w:cs="Arial"/>
          <w:b/>
          <w:sz w:val="20"/>
        </w:rPr>
        <w:t>Figure 7.1</w:t>
      </w:r>
      <w:r>
        <w:rPr>
          <w:rFonts w:ascii="Arial" w:hAnsi="Arial" w:cs="Arial"/>
          <w:sz w:val="20"/>
        </w:rPr>
        <w:t>.</w:t>
      </w:r>
    </w:p>
    <w:p w:rsidR="00996797" w:rsidRDefault="00996797" w:rsidP="00996797">
      <w:pPr>
        <w:pStyle w:val="BodyText"/>
        <w:numPr>
          <w:ilvl w:val="0"/>
          <w:numId w:val="25"/>
        </w:numPr>
        <w:tabs>
          <w:tab w:val="left" w:pos="90"/>
        </w:tabs>
        <w:rPr>
          <w:rFonts w:ascii="Arial" w:hAnsi="Arial" w:cs="Arial"/>
          <w:sz w:val="20"/>
        </w:rPr>
      </w:pPr>
      <w:r>
        <w:rPr>
          <w:rFonts w:ascii="Arial" w:hAnsi="Arial" w:cs="Arial"/>
          <w:sz w:val="20"/>
        </w:rPr>
        <w:t>Prepare to lift the operator, use the lifting points on both sides of the operator gearbox to strap the operator</w:t>
      </w:r>
      <w:r w:rsidRPr="00DB7E75">
        <w:rPr>
          <w:rFonts w:ascii="Arial" w:hAnsi="Arial" w:cs="Arial"/>
          <w:sz w:val="20"/>
        </w:rPr>
        <w:t>.</w:t>
      </w:r>
      <w:r>
        <w:rPr>
          <w:rFonts w:ascii="Arial" w:hAnsi="Arial" w:cs="Arial"/>
          <w:sz w:val="20"/>
        </w:rPr>
        <w:t xml:space="preserve"> Using a standard 2-inch strap, route the strap as shown in </w:t>
      </w:r>
      <w:r w:rsidRPr="00681A96">
        <w:rPr>
          <w:rFonts w:ascii="Arial" w:hAnsi="Arial" w:cs="Arial"/>
          <w:b/>
          <w:sz w:val="20"/>
        </w:rPr>
        <w:t>Figure 7.1</w:t>
      </w:r>
      <w:r>
        <w:rPr>
          <w:rFonts w:ascii="Arial" w:hAnsi="Arial" w:cs="Arial"/>
          <w:sz w:val="20"/>
        </w:rPr>
        <w:t xml:space="preserve">, lift the operator through three points, both strap loop ends and center loop to avoid the strap pressing on the operator components. </w:t>
      </w:r>
    </w:p>
    <w:p w:rsidR="00224E6E" w:rsidRPr="00681A96" w:rsidRDefault="00224E6E" w:rsidP="00224E6E">
      <w:pPr>
        <w:pStyle w:val="BodyText"/>
        <w:numPr>
          <w:ilvl w:val="0"/>
          <w:numId w:val="25"/>
        </w:numPr>
        <w:tabs>
          <w:tab w:val="left" w:pos="90"/>
        </w:tabs>
        <w:rPr>
          <w:rFonts w:ascii="Arial" w:hAnsi="Arial" w:cs="Arial"/>
          <w:sz w:val="20"/>
        </w:rPr>
      </w:pPr>
      <w:r>
        <w:rPr>
          <w:rFonts w:ascii="Arial" w:hAnsi="Arial" w:cs="Arial"/>
          <w:sz w:val="20"/>
        </w:rPr>
        <w:t xml:space="preserve">Once the operator is strapped, loosen the screws holding it down to the pallet and lift the operator using the strap.  </w:t>
      </w:r>
    </w:p>
    <w:p w:rsidR="00224E6E" w:rsidRDefault="00224E6E" w:rsidP="00224E6E">
      <w:pPr>
        <w:pStyle w:val="BodyText"/>
        <w:numPr>
          <w:ilvl w:val="0"/>
          <w:numId w:val="25"/>
        </w:numPr>
        <w:tabs>
          <w:tab w:val="left" w:pos="90"/>
        </w:tabs>
        <w:rPr>
          <w:rFonts w:ascii="Arial" w:hAnsi="Arial" w:cs="Arial"/>
          <w:sz w:val="20"/>
        </w:rPr>
      </w:pPr>
      <w:r w:rsidRPr="00DB7E75">
        <w:rPr>
          <w:rFonts w:ascii="Arial" w:hAnsi="Arial" w:cs="Arial"/>
          <w:sz w:val="20"/>
        </w:rPr>
        <w:t>Refer to the shop drawings in order to understand the operator-mounting configuration.</w:t>
      </w:r>
      <w:r>
        <w:rPr>
          <w:rFonts w:ascii="Arial" w:hAnsi="Arial" w:cs="Arial"/>
          <w:sz w:val="20"/>
        </w:rPr>
        <w:t xml:space="preserve">  See </w:t>
      </w:r>
      <w:r w:rsidRPr="003D4127">
        <w:rPr>
          <w:rFonts w:ascii="Arial" w:hAnsi="Arial" w:cs="Arial"/>
          <w:b/>
          <w:i/>
          <w:sz w:val="20"/>
        </w:rPr>
        <w:t xml:space="preserve">Figure </w:t>
      </w:r>
      <w:r>
        <w:rPr>
          <w:rFonts w:ascii="Arial" w:hAnsi="Arial" w:cs="Arial"/>
          <w:b/>
          <w:i/>
          <w:sz w:val="20"/>
        </w:rPr>
        <w:t>7</w:t>
      </w:r>
      <w:r w:rsidRPr="003D4127">
        <w:rPr>
          <w:rFonts w:ascii="Arial" w:hAnsi="Arial" w:cs="Arial"/>
          <w:b/>
          <w:i/>
          <w:sz w:val="20"/>
        </w:rPr>
        <w:t>.1</w:t>
      </w:r>
      <w:r>
        <w:rPr>
          <w:rFonts w:ascii="Arial" w:hAnsi="Arial" w:cs="Arial"/>
          <w:b/>
          <w:i/>
          <w:sz w:val="20"/>
        </w:rPr>
        <w:t xml:space="preserve"> </w:t>
      </w:r>
      <w:r>
        <w:rPr>
          <w:rFonts w:ascii="Arial" w:hAnsi="Arial" w:cs="Arial"/>
          <w:sz w:val="20"/>
        </w:rPr>
        <w:t xml:space="preserve">for a vertical mount configuration or </w:t>
      </w:r>
      <w:r w:rsidRPr="003D4127">
        <w:rPr>
          <w:rFonts w:ascii="Arial" w:hAnsi="Arial" w:cs="Arial"/>
          <w:b/>
          <w:i/>
          <w:sz w:val="20"/>
        </w:rPr>
        <w:t xml:space="preserve">Figure </w:t>
      </w:r>
      <w:r>
        <w:rPr>
          <w:rFonts w:ascii="Arial" w:hAnsi="Arial" w:cs="Arial"/>
          <w:b/>
          <w:i/>
          <w:sz w:val="20"/>
        </w:rPr>
        <w:t>7</w:t>
      </w:r>
      <w:r w:rsidRPr="003D4127">
        <w:rPr>
          <w:rFonts w:ascii="Arial" w:hAnsi="Arial" w:cs="Arial"/>
          <w:b/>
          <w:i/>
          <w:sz w:val="20"/>
        </w:rPr>
        <w:t>.</w:t>
      </w:r>
      <w:r>
        <w:rPr>
          <w:rFonts w:ascii="Arial" w:hAnsi="Arial" w:cs="Arial"/>
          <w:b/>
          <w:i/>
          <w:sz w:val="20"/>
        </w:rPr>
        <w:t>2</w:t>
      </w:r>
      <w:r>
        <w:rPr>
          <w:rFonts w:ascii="Arial" w:hAnsi="Arial" w:cs="Arial"/>
          <w:sz w:val="20"/>
        </w:rPr>
        <w:t xml:space="preserve"> for a horizontal mount configuration. </w:t>
      </w:r>
    </w:p>
    <w:p w:rsidR="00224E6E" w:rsidRPr="00917B8B" w:rsidRDefault="00224E6E" w:rsidP="00224E6E">
      <w:pPr>
        <w:pStyle w:val="BodyText"/>
        <w:numPr>
          <w:ilvl w:val="0"/>
          <w:numId w:val="25"/>
        </w:numPr>
        <w:tabs>
          <w:tab w:val="left" w:pos="90"/>
        </w:tabs>
        <w:rPr>
          <w:rFonts w:ascii="Arial" w:hAnsi="Arial" w:cs="Arial"/>
          <w:sz w:val="20"/>
        </w:rPr>
      </w:pPr>
      <w:r>
        <w:rPr>
          <w:rFonts w:ascii="Arial" w:hAnsi="Arial" w:cs="Arial"/>
          <w:sz w:val="20"/>
        </w:rPr>
        <w:t xml:space="preserve">In some cases, an optional wall mount is available for the variable frequency drive (VFD), in which cases a junction box will be installed on the operator and the VFD will be mounted near the operator, shown in </w:t>
      </w:r>
      <w:r w:rsidRPr="00AA6046">
        <w:rPr>
          <w:rFonts w:ascii="Arial" w:hAnsi="Arial" w:cs="Arial"/>
          <w:b/>
          <w:i/>
          <w:sz w:val="20"/>
        </w:rPr>
        <w:t>Figure 7.5</w:t>
      </w:r>
      <w:r>
        <w:rPr>
          <w:rFonts w:ascii="Arial" w:hAnsi="Arial" w:cs="Arial"/>
          <w:sz w:val="20"/>
        </w:rPr>
        <w:t xml:space="preserve">. </w:t>
      </w:r>
    </w:p>
    <w:p w:rsidR="00224E6E" w:rsidRDefault="00224E6E" w:rsidP="00224E6E">
      <w:pPr>
        <w:pStyle w:val="BodyText"/>
        <w:numPr>
          <w:ilvl w:val="0"/>
          <w:numId w:val="25"/>
        </w:numPr>
        <w:tabs>
          <w:tab w:val="left" w:pos="90"/>
          <w:tab w:val="num" w:pos="1170"/>
        </w:tabs>
        <w:rPr>
          <w:rFonts w:ascii="Arial" w:hAnsi="Arial" w:cs="Arial"/>
          <w:sz w:val="20"/>
        </w:rPr>
      </w:pPr>
      <w:r>
        <w:rPr>
          <w:rFonts w:ascii="Arial" w:hAnsi="Arial" w:cs="Arial"/>
          <w:sz w:val="20"/>
        </w:rPr>
        <w:t xml:space="preserve">Loosely attach the mounting bracket to the bracket plate (head plate) as shown in </w:t>
      </w:r>
      <w:r w:rsidRPr="001E4D0B">
        <w:rPr>
          <w:rFonts w:ascii="Arial" w:hAnsi="Arial" w:cs="Arial"/>
          <w:b/>
          <w:i/>
          <w:sz w:val="20"/>
        </w:rPr>
        <w:t>Figure 7.2</w:t>
      </w:r>
      <w:r>
        <w:rPr>
          <w:rFonts w:ascii="Arial" w:hAnsi="Arial" w:cs="Arial"/>
          <w:b/>
          <w:i/>
          <w:sz w:val="20"/>
        </w:rPr>
        <w:t>.1</w:t>
      </w:r>
      <w:r>
        <w:rPr>
          <w:rFonts w:ascii="Arial" w:hAnsi="Arial" w:cs="Arial"/>
          <w:sz w:val="20"/>
        </w:rPr>
        <w:t xml:space="preserve">. </w:t>
      </w:r>
    </w:p>
    <w:p w:rsidR="00224E6E" w:rsidRDefault="00224E6E" w:rsidP="00224E6E">
      <w:pPr>
        <w:pStyle w:val="BodyText"/>
        <w:numPr>
          <w:ilvl w:val="0"/>
          <w:numId w:val="25"/>
        </w:numPr>
        <w:tabs>
          <w:tab w:val="left" w:pos="90"/>
          <w:tab w:val="num" w:pos="1170"/>
        </w:tabs>
        <w:rPr>
          <w:rFonts w:ascii="Arial" w:hAnsi="Arial" w:cs="Arial"/>
          <w:sz w:val="20"/>
        </w:rPr>
      </w:pPr>
      <w:r>
        <w:rPr>
          <w:rFonts w:ascii="Arial" w:hAnsi="Arial" w:cs="Arial"/>
          <w:sz w:val="20"/>
        </w:rPr>
        <w:t>If the operator needs to be removed for maintenance in the future, anti-seize lubricant has been provided. Prior to installation, apply the anti-seize lubricant to the gear end, gib key, and inside hub of the operator.</w:t>
      </w:r>
    </w:p>
    <w:p w:rsidR="00224E6E" w:rsidRDefault="00224E6E" w:rsidP="00224E6E">
      <w:pPr>
        <w:pStyle w:val="BodyText"/>
        <w:numPr>
          <w:ilvl w:val="0"/>
          <w:numId w:val="25"/>
        </w:numPr>
        <w:tabs>
          <w:tab w:val="left" w:pos="90"/>
          <w:tab w:val="num" w:pos="1170"/>
        </w:tabs>
        <w:rPr>
          <w:rFonts w:ascii="Arial" w:hAnsi="Arial" w:cs="Arial"/>
          <w:sz w:val="20"/>
        </w:rPr>
      </w:pPr>
      <w:r w:rsidRPr="005D31B2">
        <w:rPr>
          <w:rFonts w:ascii="Arial" w:hAnsi="Arial" w:cs="Arial"/>
          <w:sz w:val="20"/>
        </w:rPr>
        <w:t xml:space="preserve">Place the </w:t>
      </w:r>
      <w:r>
        <w:rPr>
          <w:rFonts w:ascii="Arial" w:hAnsi="Arial" w:cs="Arial"/>
          <w:sz w:val="20"/>
        </w:rPr>
        <w:t>g</w:t>
      </w:r>
      <w:r w:rsidRPr="005D31B2">
        <w:rPr>
          <w:rFonts w:ascii="Arial" w:hAnsi="Arial" w:cs="Arial"/>
          <w:sz w:val="20"/>
        </w:rPr>
        <w:t>ib ke</w:t>
      </w:r>
      <w:r>
        <w:rPr>
          <w:rFonts w:ascii="Arial" w:hAnsi="Arial" w:cs="Arial"/>
          <w:sz w:val="20"/>
        </w:rPr>
        <w:t xml:space="preserve">y in the keyway of the gear end, the projected end of the key should face the bracket as shown in </w:t>
      </w:r>
      <w:r w:rsidRPr="00896C93">
        <w:rPr>
          <w:rFonts w:ascii="Arial" w:hAnsi="Arial" w:cs="Arial"/>
          <w:b/>
          <w:sz w:val="20"/>
        </w:rPr>
        <w:t>Figure 7.2</w:t>
      </w:r>
      <w:r>
        <w:rPr>
          <w:rFonts w:ascii="Arial" w:hAnsi="Arial" w:cs="Arial"/>
          <w:b/>
          <w:sz w:val="20"/>
        </w:rPr>
        <w:t xml:space="preserve">.3 </w:t>
      </w:r>
      <w:r w:rsidRPr="00947B6B">
        <w:rPr>
          <w:rFonts w:ascii="Arial" w:hAnsi="Arial" w:cs="Arial"/>
          <w:sz w:val="20"/>
        </w:rPr>
        <w:t>and</w:t>
      </w:r>
      <w:r>
        <w:rPr>
          <w:rFonts w:ascii="Arial" w:hAnsi="Arial" w:cs="Arial"/>
          <w:b/>
          <w:sz w:val="20"/>
        </w:rPr>
        <w:t xml:space="preserve"> Figure 7.3</w:t>
      </w:r>
      <w:r>
        <w:rPr>
          <w:rFonts w:ascii="Arial" w:hAnsi="Arial" w:cs="Arial"/>
          <w:sz w:val="20"/>
        </w:rPr>
        <w:t>.</w:t>
      </w:r>
    </w:p>
    <w:p w:rsidR="00224E6E" w:rsidRDefault="00224E6E" w:rsidP="00224E6E">
      <w:pPr>
        <w:pStyle w:val="BodyText"/>
        <w:numPr>
          <w:ilvl w:val="0"/>
          <w:numId w:val="25"/>
        </w:numPr>
        <w:tabs>
          <w:tab w:val="left" w:pos="90"/>
          <w:tab w:val="num" w:pos="1170"/>
        </w:tabs>
        <w:rPr>
          <w:rFonts w:ascii="Arial" w:hAnsi="Arial" w:cs="Arial"/>
          <w:sz w:val="20"/>
        </w:rPr>
      </w:pPr>
      <w:r>
        <w:rPr>
          <w:rFonts w:ascii="Arial" w:hAnsi="Arial" w:cs="Arial"/>
          <w:sz w:val="20"/>
        </w:rPr>
        <w:t>E</w:t>
      </w:r>
      <w:r w:rsidRPr="005D31B2">
        <w:rPr>
          <w:rFonts w:ascii="Arial" w:hAnsi="Arial" w:cs="Arial"/>
          <w:sz w:val="20"/>
        </w:rPr>
        <w:t>ns</w:t>
      </w:r>
      <w:r>
        <w:rPr>
          <w:rFonts w:ascii="Arial" w:hAnsi="Arial" w:cs="Arial"/>
          <w:sz w:val="20"/>
        </w:rPr>
        <w:t xml:space="preserve">uring the keyways are aligned. </w:t>
      </w:r>
      <w:r w:rsidRPr="005D31B2">
        <w:rPr>
          <w:rFonts w:ascii="Arial" w:hAnsi="Arial" w:cs="Arial"/>
          <w:sz w:val="20"/>
        </w:rPr>
        <w:t>The keyways can be aligned by rotating the barrel by hand or utilizing the auxiliary hand chain on the operator.</w:t>
      </w:r>
      <w:r>
        <w:rPr>
          <w:rFonts w:ascii="Arial" w:hAnsi="Arial" w:cs="Arial"/>
          <w:sz w:val="20"/>
        </w:rPr>
        <w:t xml:space="preserve"> </w:t>
      </w:r>
    </w:p>
    <w:p w:rsidR="00224E6E" w:rsidRPr="00193824" w:rsidRDefault="00224E6E" w:rsidP="00224E6E">
      <w:pPr>
        <w:pStyle w:val="BodyText"/>
        <w:numPr>
          <w:ilvl w:val="0"/>
          <w:numId w:val="25"/>
        </w:numPr>
        <w:tabs>
          <w:tab w:val="left" w:pos="90"/>
          <w:tab w:val="num" w:pos="1170"/>
        </w:tabs>
        <w:rPr>
          <w:rFonts w:ascii="Arial" w:hAnsi="Arial" w:cs="Arial"/>
          <w:sz w:val="20"/>
        </w:rPr>
      </w:pPr>
      <w:r>
        <w:rPr>
          <w:rFonts w:ascii="Arial" w:hAnsi="Arial" w:cs="Arial"/>
          <w:sz w:val="20"/>
        </w:rPr>
        <w:t>Align the operator and mounting plates so that the operator hangs freely on the gear end.</w:t>
      </w:r>
    </w:p>
    <w:p w:rsidR="00224E6E" w:rsidRPr="00193824" w:rsidRDefault="00224E6E" w:rsidP="00224E6E">
      <w:pPr>
        <w:pStyle w:val="BodyText"/>
        <w:numPr>
          <w:ilvl w:val="0"/>
          <w:numId w:val="25"/>
        </w:numPr>
        <w:tabs>
          <w:tab w:val="left" w:pos="90"/>
          <w:tab w:val="num" w:pos="1170"/>
        </w:tabs>
        <w:rPr>
          <w:rFonts w:ascii="Arial" w:hAnsi="Arial" w:cs="Arial"/>
          <w:sz w:val="20"/>
        </w:rPr>
      </w:pPr>
      <w:r>
        <w:rPr>
          <w:rFonts w:ascii="Arial" w:hAnsi="Arial" w:cs="Arial"/>
          <w:sz w:val="20"/>
        </w:rPr>
        <w:t>Lastly, slide the motor onto the shaft and using the square neck bolts provided, mount the motor to the mounting plate. To insure a free fit, utilize the slots in the bracket flat plate to adjust the motor placement.</w:t>
      </w:r>
    </w:p>
    <w:p w:rsidR="00224E6E" w:rsidRDefault="00224E6E" w:rsidP="00224E6E">
      <w:pPr>
        <w:pStyle w:val="BodyText"/>
        <w:numPr>
          <w:ilvl w:val="0"/>
          <w:numId w:val="25"/>
        </w:numPr>
        <w:tabs>
          <w:tab w:val="left" w:pos="90"/>
          <w:tab w:val="left" w:pos="1080"/>
        </w:tabs>
        <w:rPr>
          <w:rFonts w:ascii="Arial" w:hAnsi="Arial" w:cs="Arial"/>
          <w:sz w:val="20"/>
        </w:rPr>
      </w:pPr>
      <w:r>
        <w:rPr>
          <w:rFonts w:ascii="Arial" w:hAnsi="Arial" w:cs="Arial"/>
          <w:sz w:val="20"/>
        </w:rPr>
        <w:t xml:space="preserve">While holding the motor level, torque all the bolts per </w:t>
      </w:r>
      <w:r w:rsidRPr="00647D9C">
        <w:rPr>
          <w:rFonts w:ascii="Arial" w:hAnsi="Arial" w:cs="Arial"/>
          <w:b/>
          <w:sz w:val="20"/>
        </w:rPr>
        <w:t>Table 10.1</w:t>
      </w:r>
      <w:r>
        <w:rPr>
          <w:rFonts w:ascii="Arial" w:hAnsi="Arial" w:cs="Arial"/>
          <w:sz w:val="20"/>
        </w:rPr>
        <w:t>.</w:t>
      </w:r>
    </w:p>
    <w:p w:rsidR="00224E6E" w:rsidRPr="00193824" w:rsidRDefault="00224E6E" w:rsidP="00224E6E">
      <w:pPr>
        <w:pStyle w:val="BodyText"/>
        <w:numPr>
          <w:ilvl w:val="0"/>
          <w:numId w:val="25"/>
        </w:numPr>
        <w:tabs>
          <w:tab w:val="left" w:pos="90"/>
          <w:tab w:val="left" w:pos="1080"/>
        </w:tabs>
        <w:rPr>
          <w:rFonts w:ascii="Arial" w:hAnsi="Arial" w:cs="Arial"/>
          <w:sz w:val="20"/>
        </w:rPr>
      </w:pPr>
      <w:r w:rsidRPr="00193824">
        <w:rPr>
          <w:rFonts w:ascii="Arial" w:hAnsi="Arial" w:cs="Arial"/>
          <w:sz w:val="20"/>
        </w:rPr>
        <w:t xml:space="preserve">Remove the bolt in the front/top of the gearbox housing and install the provided vent plug. See </w:t>
      </w:r>
      <w:r>
        <w:rPr>
          <w:rFonts w:ascii="Arial" w:hAnsi="Arial" w:cs="Arial"/>
          <w:b/>
          <w:i/>
          <w:sz w:val="20"/>
        </w:rPr>
        <w:t>Figure 7.4</w:t>
      </w:r>
      <w:r w:rsidRPr="00193824">
        <w:rPr>
          <w:rFonts w:ascii="Arial" w:hAnsi="Arial" w:cs="Arial"/>
          <w:b/>
          <w:i/>
          <w:sz w:val="20"/>
        </w:rPr>
        <w:t>.</w:t>
      </w:r>
    </w:p>
    <w:p w:rsidR="00224E6E" w:rsidRDefault="00224E6E" w:rsidP="00224E6E">
      <w:pPr>
        <w:pStyle w:val="BodyText"/>
        <w:tabs>
          <w:tab w:val="left" w:pos="90"/>
        </w:tabs>
        <w:ind w:left="1080"/>
        <w:rPr>
          <w:rFonts w:ascii="Arial" w:hAnsi="Arial" w:cs="Arial"/>
          <w:sz w:val="20"/>
        </w:rPr>
      </w:pPr>
      <w:r w:rsidRPr="00B43776">
        <w:rPr>
          <w:rFonts w:ascii="Arial" w:hAnsi="Arial" w:cs="Arial"/>
          <w:noProof/>
          <w:sz w:val="20"/>
        </w:rPr>
        <w:drawing>
          <wp:inline distT="0" distB="0" distL="0" distR="0" wp14:anchorId="1F679B5B" wp14:editId="64BFAD40">
            <wp:extent cx="798830" cy="180975"/>
            <wp:effectExtent l="19050" t="0" r="1270" b="0"/>
            <wp:docPr id="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a:stretch>
                      <a:fillRect/>
                    </a:stretch>
                  </pic:blipFill>
                  <pic:spPr bwMode="auto">
                    <a:xfrm>
                      <a:off x="0" y="0"/>
                      <a:ext cx="798830" cy="180975"/>
                    </a:xfrm>
                    <a:prstGeom prst="rect">
                      <a:avLst/>
                    </a:prstGeom>
                    <a:noFill/>
                  </pic:spPr>
                </pic:pic>
              </a:graphicData>
            </a:graphic>
          </wp:inline>
        </w:drawing>
      </w:r>
    </w:p>
    <w:p w:rsidR="00224E6E" w:rsidRPr="0077049C" w:rsidRDefault="00224E6E" w:rsidP="00224E6E">
      <w:pPr>
        <w:pStyle w:val="BodyText"/>
        <w:pBdr>
          <w:top w:val="single" w:sz="4" w:space="1" w:color="auto"/>
          <w:left w:val="single" w:sz="4" w:space="1" w:color="auto"/>
          <w:bottom w:val="single" w:sz="4" w:space="1" w:color="auto"/>
          <w:right w:val="single" w:sz="4" w:space="4" w:color="auto"/>
        </w:pBdr>
        <w:tabs>
          <w:tab w:val="left" w:pos="90"/>
        </w:tabs>
        <w:ind w:left="1080"/>
        <w:rPr>
          <w:rFonts w:ascii="Arial" w:hAnsi="Arial" w:cs="Arial"/>
          <w:sz w:val="20"/>
        </w:rPr>
      </w:pPr>
      <w:r>
        <w:rPr>
          <w:rFonts w:ascii="Arial" w:hAnsi="Arial" w:cs="Arial"/>
          <w:sz w:val="20"/>
        </w:rPr>
        <w:t>Installation of the vent plug is critical to safe operation of the operator.  Failure to install the vent plug may cause permanent damage to the operator.</w:t>
      </w:r>
    </w:p>
    <w:p w:rsidR="00573726" w:rsidRPr="00573726" w:rsidRDefault="00573726" w:rsidP="00573726">
      <w:pPr>
        <w:pStyle w:val="BodyText"/>
        <w:tabs>
          <w:tab w:val="left" w:pos="90"/>
          <w:tab w:val="left" w:pos="1080"/>
        </w:tabs>
        <w:ind w:left="1080"/>
        <w:rPr>
          <w:rFonts w:ascii="Arial" w:hAnsi="Arial" w:cs="Arial"/>
          <w:sz w:val="20"/>
        </w:rPr>
      </w:pPr>
    </w:p>
    <w:p w:rsidR="00224E6E" w:rsidRDefault="00CC6EDA" w:rsidP="00224E6E">
      <w:pPr>
        <w:pStyle w:val="ListParagraph"/>
        <w:autoSpaceDE w:val="0"/>
        <w:autoSpaceDN w:val="0"/>
        <w:adjustRightInd w:val="0"/>
        <w:ind w:left="1080"/>
        <w:jc w:val="center"/>
        <w:rPr>
          <w:rFonts w:cs="Arial"/>
          <w:b/>
          <w:szCs w:val="20"/>
        </w:rPr>
      </w:pPr>
      <w:r>
        <w:rPr>
          <w:rFonts w:cs="Arial"/>
          <w:noProof/>
        </w:rPr>
        <w:object w:dxaOrig="1440" w:dyaOrig="1440">
          <v:shape id="_x0000_s1099" type="#_x0000_t75" style="position:absolute;left:0;text-align:left;margin-left:69.4pt;margin-top:22pt;width:655.25pt;height:283.3pt;z-index:251683840;mso-position-horizontal-relative:text;mso-position-vertical-relative:text;mso-width-relative:page;mso-height-relative:page">
            <v:imagedata r:id="rId47" o:title=""/>
          </v:shape>
          <o:OLEObject Type="Embed" ProgID="AutoCAD.Drawing.24" ShapeID="_x0000_s1099" DrawAspect="Content" ObjectID="_1755595233" r:id="rId48"/>
        </w:object>
      </w:r>
      <w:r>
        <w:rPr>
          <w:noProof/>
        </w:rPr>
        <w:object w:dxaOrig="1440" w:dyaOrig="1440">
          <v:shape id="_x0000_s1098" type="#_x0000_t75" style="position:absolute;left:0;text-align:left;margin-left:-139.2pt;margin-top:29.35pt;width:558.5pt;height:265.95pt;z-index:251682816;mso-position-horizontal-relative:text;mso-position-vertical-relative:text;mso-width-relative:page;mso-height-relative:page">
            <v:imagedata r:id="rId49" o:title=""/>
          </v:shape>
          <o:OLEObject Type="Embed" ProgID="AutoCAD.Drawing.24" ShapeID="_x0000_s1098" DrawAspect="Content" ObjectID="_1755595234" r:id="rId50"/>
        </w:object>
      </w:r>
      <w:r w:rsidR="00224E6E" w:rsidRPr="00391DAD">
        <w:rPr>
          <w:rFonts w:cs="Arial"/>
          <w:b/>
          <w:szCs w:val="20"/>
        </w:rPr>
        <w:t xml:space="preserve">Figure </w:t>
      </w:r>
      <w:r w:rsidR="00224E6E">
        <w:rPr>
          <w:rFonts w:cs="Arial"/>
          <w:b/>
          <w:szCs w:val="20"/>
        </w:rPr>
        <w:t>7</w:t>
      </w:r>
      <w:r w:rsidR="00224E6E" w:rsidRPr="00391DAD">
        <w:rPr>
          <w:rFonts w:cs="Arial"/>
          <w:b/>
          <w:szCs w:val="20"/>
        </w:rPr>
        <w:t>.</w:t>
      </w:r>
      <w:r w:rsidR="00224E6E">
        <w:rPr>
          <w:rFonts w:cs="Arial"/>
          <w:b/>
          <w:szCs w:val="20"/>
        </w:rPr>
        <w:t>1</w:t>
      </w:r>
      <w:r w:rsidR="00224E6E" w:rsidRPr="00391DAD">
        <w:rPr>
          <w:rFonts w:cs="Arial"/>
          <w:b/>
          <w:szCs w:val="20"/>
        </w:rPr>
        <w:t xml:space="preserve"> – </w:t>
      </w:r>
      <w:r w:rsidR="00224E6E">
        <w:rPr>
          <w:rFonts w:cs="Arial"/>
          <w:b/>
          <w:szCs w:val="20"/>
        </w:rPr>
        <w:t>Operator Lifting and Strap Routing</w:t>
      </w:r>
    </w:p>
    <w:p w:rsidR="00511EA7" w:rsidRPr="003B42BF" w:rsidRDefault="00511EA7" w:rsidP="002F097F">
      <w:pPr>
        <w:pStyle w:val="BodyText"/>
        <w:tabs>
          <w:tab w:val="left" w:pos="90"/>
          <w:tab w:val="left" w:pos="1080"/>
        </w:tabs>
        <w:jc w:val="center"/>
        <w:rPr>
          <w:rFonts w:ascii="Arial" w:hAnsi="Arial" w:cs="Arial"/>
          <w:sz w:val="20"/>
        </w:rPr>
      </w:pPr>
    </w:p>
    <w:p w:rsidR="00315D73" w:rsidRDefault="0091511F" w:rsidP="008A3EB1">
      <w:pPr>
        <w:rPr>
          <w:rFonts w:cs="Arial"/>
          <w:b/>
          <w:szCs w:val="20"/>
        </w:rPr>
      </w:pPr>
      <w:r>
        <w:rPr>
          <w:rFonts w:cs="Arial"/>
        </w:rPr>
        <w:br w:type="page"/>
      </w:r>
    </w:p>
    <w:p w:rsidR="00224E6E" w:rsidRDefault="00224E6E" w:rsidP="00224E6E">
      <w:pPr>
        <w:pStyle w:val="ListParagraph"/>
        <w:autoSpaceDE w:val="0"/>
        <w:autoSpaceDN w:val="0"/>
        <w:adjustRightInd w:val="0"/>
        <w:ind w:left="1080"/>
        <w:jc w:val="center"/>
        <w:rPr>
          <w:rFonts w:cs="Arial"/>
          <w:b/>
          <w:szCs w:val="20"/>
        </w:rPr>
      </w:pPr>
      <w:r>
        <w:rPr>
          <w:rFonts w:cs="Arial"/>
          <w:b/>
          <w:szCs w:val="20"/>
        </w:rPr>
        <w:lastRenderedPageBreak/>
        <w:tab/>
      </w:r>
      <w:r w:rsidRPr="00391DAD">
        <w:rPr>
          <w:rFonts w:cs="Arial"/>
          <w:b/>
          <w:szCs w:val="20"/>
        </w:rPr>
        <w:t xml:space="preserve">Figure </w:t>
      </w:r>
      <w:r>
        <w:rPr>
          <w:rFonts w:cs="Arial"/>
          <w:b/>
          <w:szCs w:val="20"/>
        </w:rPr>
        <w:t>7</w:t>
      </w:r>
      <w:r w:rsidRPr="00391DAD">
        <w:rPr>
          <w:rFonts w:cs="Arial"/>
          <w:b/>
          <w:szCs w:val="20"/>
        </w:rPr>
        <w:t>.</w:t>
      </w:r>
      <w:r>
        <w:rPr>
          <w:rFonts w:cs="Arial"/>
          <w:b/>
          <w:szCs w:val="20"/>
        </w:rPr>
        <w:t>2</w:t>
      </w:r>
      <w:r w:rsidRPr="00391DAD">
        <w:rPr>
          <w:rFonts w:cs="Arial"/>
          <w:b/>
          <w:szCs w:val="20"/>
        </w:rPr>
        <w:t xml:space="preserve"> – </w:t>
      </w:r>
      <w:r>
        <w:rPr>
          <w:rFonts w:cs="Arial"/>
          <w:b/>
          <w:szCs w:val="20"/>
        </w:rPr>
        <w:t>Vertical Motor Mount</w:t>
      </w:r>
    </w:p>
    <w:p w:rsidR="00224E6E" w:rsidRDefault="00224E6E" w:rsidP="00224E6E">
      <w:pPr>
        <w:pStyle w:val="ListParagraph"/>
        <w:autoSpaceDE w:val="0"/>
        <w:autoSpaceDN w:val="0"/>
        <w:adjustRightInd w:val="0"/>
        <w:ind w:left="1080"/>
        <w:jc w:val="center"/>
        <w:rPr>
          <w:rFonts w:cs="Arial"/>
          <w:b/>
          <w:szCs w:val="20"/>
        </w:rPr>
      </w:pPr>
    </w:p>
    <w:p w:rsidR="00224E6E" w:rsidRDefault="00CC6EDA" w:rsidP="00224E6E">
      <w:pPr>
        <w:pStyle w:val="ListParagraph"/>
        <w:autoSpaceDE w:val="0"/>
        <w:autoSpaceDN w:val="0"/>
        <w:adjustRightInd w:val="0"/>
        <w:ind w:left="1080"/>
        <w:jc w:val="center"/>
        <w:rPr>
          <w:rFonts w:cs="Arial"/>
          <w:b/>
          <w:szCs w:val="20"/>
        </w:rPr>
      </w:pPr>
      <w:r>
        <w:rPr>
          <w:noProof/>
        </w:rPr>
        <w:object w:dxaOrig="1440" w:dyaOrig="1440">
          <v:shape id="_x0000_s1103" type="#_x0000_t75" style="position:absolute;left:0;text-align:left;margin-left:156.7pt;margin-top:8.3pt;width:508.35pt;height:242.05pt;z-index:251692032;mso-position-horizontal-relative:text;mso-position-vertical-relative:text;mso-width-relative:page;mso-height-relative:page">
            <v:imagedata r:id="rId51" o:title=""/>
          </v:shape>
          <o:OLEObject Type="Embed" ProgID="AutoCAD.Drawing.24" ShapeID="_x0000_s1103" DrawAspect="Content" ObjectID="_1755595235" r:id="rId52"/>
        </w:object>
      </w:r>
    </w:p>
    <w:p w:rsidR="00224E6E" w:rsidRDefault="00CC6EDA" w:rsidP="00224E6E">
      <w:pPr>
        <w:pStyle w:val="ListParagraph"/>
        <w:autoSpaceDE w:val="0"/>
        <w:autoSpaceDN w:val="0"/>
        <w:adjustRightInd w:val="0"/>
        <w:ind w:left="1080"/>
        <w:jc w:val="center"/>
        <w:rPr>
          <w:rFonts w:cs="Arial"/>
          <w:b/>
          <w:szCs w:val="20"/>
        </w:rPr>
      </w:pPr>
      <w:r>
        <w:rPr>
          <w:noProof/>
        </w:rPr>
        <w:object w:dxaOrig="1440" w:dyaOrig="1440">
          <v:shape id="_x0000_s1100" type="#_x0000_t75" style="position:absolute;left:0;text-align:left;margin-left:-69.55pt;margin-top:12.4pt;width:364.5pt;height:169.3pt;z-index:251687936;mso-position-horizontal-relative:text;mso-position-vertical-relative:text;mso-width-relative:page;mso-height-relative:page">
            <v:imagedata r:id="rId53" o:title=""/>
          </v:shape>
          <o:OLEObject Type="Embed" ProgID="AutoCAD.Drawing.24" ShapeID="_x0000_s1100" DrawAspect="Content" ObjectID="_1755595236" r:id="rId54"/>
        </w:object>
      </w:r>
    </w:p>
    <w:p w:rsidR="00224E6E" w:rsidRPr="00391DAD" w:rsidRDefault="00224E6E" w:rsidP="00224E6E">
      <w:pPr>
        <w:pStyle w:val="ListParagraph"/>
        <w:autoSpaceDE w:val="0"/>
        <w:autoSpaceDN w:val="0"/>
        <w:adjustRightInd w:val="0"/>
        <w:ind w:left="1080"/>
        <w:jc w:val="center"/>
        <w:rPr>
          <w:rFonts w:cs="Arial"/>
          <w:b/>
          <w:szCs w:val="20"/>
        </w:rPr>
      </w:pPr>
      <w:r>
        <w:rPr>
          <w:noProof/>
        </w:rPr>
        <mc:AlternateContent>
          <mc:Choice Requires="wps">
            <w:drawing>
              <wp:anchor distT="0" distB="0" distL="114300" distR="114300" simplePos="0" relativeHeight="251685888" behindDoc="0" locked="0" layoutInCell="1" allowOverlap="1" wp14:anchorId="4E92ACC2" wp14:editId="6BFA6DB5">
                <wp:simplePos x="0" y="0"/>
                <wp:positionH relativeFrom="column">
                  <wp:posOffset>4680419</wp:posOffset>
                </wp:positionH>
                <wp:positionV relativeFrom="paragraph">
                  <wp:posOffset>7426</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224E6E" w:rsidRPr="00AB3FE1" w:rsidRDefault="00224E6E" w:rsidP="00224E6E">
                            <w:pPr>
                              <w:pStyle w:val="BodyText"/>
                              <w:tabs>
                                <w:tab w:val="left" w:pos="90"/>
                                <w:tab w:val="left" w:pos="1080"/>
                              </w:tabs>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92ACC2" id="_x0000_t202" coordsize="21600,21600" o:spt="202" path="m,l,21600r21600,l21600,xe">
                <v:stroke joinstyle="miter"/>
                <v:path gradientshapeok="t" o:connecttype="rect"/>
              </v:shapetype>
              <v:shape id="Text Box 12" o:spid="_x0000_s1026" type="#_x0000_t202" style="position:absolute;left:0;text-align:left;margin-left:368.55pt;margin-top:.6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" filled="f" stroked="f" strokeweight=".5pt">
                <v:textbox style="mso-fit-shape-to-text:t">
                  <w:txbxContent>
                    <w:p w:rsidR="00224E6E" w:rsidRPr="00AB3FE1" w:rsidRDefault="00224E6E" w:rsidP="00224E6E">
                      <w:pPr>
                        <w:pStyle w:val="BodyText"/>
                        <w:tabs>
                          <w:tab w:val="left" w:pos="90"/>
                          <w:tab w:val="left" w:pos="1080"/>
                        </w:tabs>
                        <w:rPr>
                          <w:noProof/>
                        </w:rPr>
                      </w:pPr>
                    </w:p>
                  </w:txbxContent>
                </v:textbox>
                <w10:wrap type="square"/>
              </v:shape>
            </w:pict>
          </mc:Fallback>
        </mc:AlternateContent>
      </w:r>
    </w:p>
    <w:p w:rsidR="00224E6E" w:rsidRDefault="00224E6E" w:rsidP="00224E6E">
      <w:pPr>
        <w:pStyle w:val="BodyText"/>
        <w:tabs>
          <w:tab w:val="left" w:pos="90"/>
          <w:tab w:val="left" w:pos="1080"/>
        </w:tabs>
        <w:jc w:val="center"/>
      </w:pPr>
      <w:r>
        <w:rPr>
          <w:noProof/>
        </w:rPr>
        <mc:AlternateContent>
          <mc:Choice Requires="wps">
            <w:drawing>
              <wp:anchor distT="0" distB="0" distL="114300" distR="114300" simplePos="0" relativeHeight="251686912" behindDoc="0" locked="0" layoutInCell="1" allowOverlap="1" wp14:anchorId="014FB3CA" wp14:editId="69B109BF">
                <wp:simplePos x="0" y="0"/>
                <wp:positionH relativeFrom="column">
                  <wp:posOffset>3702823</wp:posOffset>
                </wp:positionH>
                <wp:positionV relativeFrom="paragraph">
                  <wp:posOffset>2181390</wp:posOffset>
                </wp:positionV>
                <wp:extent cx="1391285" cy="1828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391285" cy="1828800"/>
                        </a:xfrm>
                        <a:prstGeom prst="rect">
                          <a:avLst/>
                        </a:prstGeom>
                        <a:noFill/>
                        <a:ln w="6350">
                          <a:noFill/>
                        </a:ln>
                      </wps:spPr>
                      <wps:txbx>
                        <w:txbxContent>
                          <w:p w:rsidR="00224E6E" w:rsidRPr="00A72926" w:rsidRDefault="00224E6E" w:rsidP="00224E6E">
                            <w:pPr>
                              <w:pStyle w:val="BodyText"/>
                              <w:tabs>
                                <w:tab w:val="left" w:pos="90"/>
                                <w:tab w:val="left" w:pos="1080"/>
                              </w:tabs>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4FB3CA" id="Text Box 26" o:spid="_x0000_s1027" type="#_x0000_t202" style="position:absolute;left:0;text-align:left;margin-left:291.55pt;margin-top:171.75pt;width:109.55pt;height:2in;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" filled="f" stroked="f" strokeweight=".5pt">
                <v:textbox style="mso-fit-shape-to-text:t">
                  <w:txbxContent>
                    <w:p w:rsidR="00224E6E" w:rsidRPr="00A72926" w:rsidRDefault="00224E6E" w:rsidP="00224E6E">
                      <w:pPr>
                        <w:pStyle w:val="BodyText"/>
                        <w:tabs>
                          <w:tab w:val="left" w:pos="90"/>
                          <w:tab w:val="left" w:pos="1080"/>
                        </w:tabs>
                        <w:rPr>
                          <w:noProof/>
                        </w:rPr>
                      </w:pPr>
                    </w:p>
                  </w:txbxContent>
                </v:textbox>
                <w10:wrap type="square"/>
              </v:shape>
            </w:pict>
          </mc:Fallback>
        </mc:AlternateContent>
      </w:r>
      <w:r w:rsidRPr="00A2368D">
        <w:t xml:space="preserve"> </w:t>
      </w: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Default="00224E6E" w:rsidP="00224E6E">
      <w:pPr>
        <w:pStyle w:val="BodyText"/>
        <w:tabs>
          <w:tab w:val="left" w:pos="90"/>
          <w:tab w:val="left" w:pos="1080"/>
        </w:tabs>
      </w:pPr>
    </w:p>
    <w:p w:rsidR="00224E6E" w:rsidRPr="0031066A" w:rsidRDefault="00224E6E" w:rsidP="00224E6E">
      <w:pPr>
        <w:pStyle w:val="BodyText"/>
        <w:tabs>
          <w:tab w:val="left" w:pos="90"/>
          <w:tab w:val="left" w:pos="1080"/>
        </w:tabs>
        <w:rPr>
          <w:rFonts w:cs="Arial"/>
        </w:rPr>
      </w:pPr>
    </w:p>
    <w:p w:rsidR="00224E6E" w:rsidRDefault="00224E6E" w:rsidP="00224E6E">
      <w:pPr>
        <w:pStyle w:val="BodyText"/>
        <w:tabs>
          <w:tab w:val="left" w:pos="90"/>
          <w:tab w:val="left" w:pos="1080"/>
        </w:tabs>
        <w:jc w:val="center"/>
        <w:rPr>
          <w:rFonts w:ascii="Arial" w:eastAsia="Calibri" w:hAnsi="Arial" w:cs="Arial"/>
          <w:b/>
          <w:sz w:val="20"/>
        </w:rPr>
      </w:pPr>
      <w:r w:rsidRPr="00FE0B03">
        <w:rPr>
          <w:rFonts w:cs="Arial"/>
          <w:b/>
          <w:noProof/>
        </w:rPr>
        <mc:AlternateContent>
          <mc:Choice Requires="wps">
            <w:drawing>
              <wp:anchor distT="45720" distB="45720" distL="114300" distR="114300" simplePos="0" relativeHeight="251691008" behindDoc="0" locked="0" layoutInCell="1" allowOverlap="1" wp14:anchorId="47CFDB86" wp14:editId="0C2581A5">
                <wp:simplePos x="0" y="0"/>
                <wp:positionH relativeFrom="column">
                  <wp:posOffset>396748</wp:posOffset>
                </wp:positionH>
                <wp:positionV relativeFrom="paragraph">
                  <wp:posOffset>9804</wp:posOffset>
                </wp:positionV>
                <wp:extent cx="2545080" cy="26289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62890"/>
                        </a:xfrm>
                        <a:prstGeom prst="rect">
                          <a:avLst/>
                        </a:prstGeom>
                        <a:solidFill>
                          <a:srgbClr val="FFFFFF"/>
                        </a:solidFill>
                        <a:ln w="9525">
                          <a:noFill/>
                          <a:miter lim="800000"/>
                          <a:headEnd/>
                          <a:tailEnd/>
                        </a:ln>
                      </wps:spPr>
                      <wps:txbx>
                        <w:txbxContent>
                          <w:p w:rsidR="00224E6E" w:rsidRPr="00FE0B03" w:rsidRDefault="00224E6E" w:rsidP="00224E6E">
                            <w:pPr>
                              <w:rPr>
                                <w:b/>
                              </w:rPr>
                            </w:pPr>
                            <w:r w:rsidRPr="00FE0B03">
                              <w:rPr>
                                <w:b/>
                              </w:rPr>
                              <w:t>Figure 7.2.1</w:t>
                            </w:r>
                            <w:r>
                              <w:rPr>
                                <w:b/>
                              </w:rPr>
                              <w:t xml:space="preserve"> – Motor Bracket Mounting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FDB86" id="Text Box 2" o:spid="_x0000_s1028" type="#_x0000_t202" style="position:absolute;left:0;text-align:left;margin-left:31.25pt;margin-top:.75pt;width:200.4pt;height:20.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pa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" stroked="f">
                <v:textbox>
                  <w:txbxContent>
                    <w:p w:rsidR="00224E6E" w:rsidRPr="00FE0B03" w:rsidRDefault="00224E6E" w:rsidP="00224E6E">
                      <w:pPr>
                        <w:rPr>
                          <w:b/>
                        </w:rPr>
                      </w:pPr>
                      <w:r w:rsidRPr="00FE0B03">
                        <w:rPr>
                          <w:b/>
                        </w:rPr>
                        <w:t>Figure 7.2.1</w:t>
                      </w:r>
                      <w:r>
                        <w:rPr>
                          <w:b/>
                        </w:rPr>
                        <w:t xml:space="preserve"> – Motor Bracket Mounting</w:t>
                      </w:r>
                    </w:p>
                  </w:txbxContent>
                </v:textbox>
                <w10:wrap type="square"/>
              </v:shape>
            </w:pict>
          </mc:Fallback>
        </mc:AlternateContent>
      </w:r>
      <w:r w:rsidRPr="00FE0B03">
        <w:rPr>
          <w:rFonts w:cs="Arial"/>
          <w:b/>
          <w:noProof/>
        </w:rPr>
        <mc:AlternateContent>
          <mc:Choice Requires="wps">
            <w:drawing>
              <wp:anchor distT="45720" distB="45720" distL="114300" distR="114300" simplePos="0" relativeHeight="251693056" behindDoc="0" locked="0" layoutInCell="1" allowOverlap="1" wp14:anchorId="15EB41E1" wp14:editId="7D4B0B48">
                <wp:simplePos x="0" y="0"/>
                <wp:positionH relativeFrom="margin">
                  <wp:posOffset>3160166</wp:posOffset>
                </wp:positionH>
                <wp:positionV relativeFrom="paragraph">
                  <wp:posOffset>10236</wp:posOffset>
                </wp:positionV>
                <wp:extent cx="3394075" cy="285115"/>
                <wp:effectExtent l="0" t="0" r="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85115"/>
                        </a:xfrm>
                        <a:prstGeom prst="rect">
                          <a:avLst/>
                        </a:prstGeom>
                        <a:solidFill>
                          <a:srgbClr val="FFFFFF"/>
                        </a:solidFill>
                        <a:ln w="9525">
                          <a:noFill/>
                          <a:miter lim="800000"/>
                          <a:headEnd/>
                          <a:tailEnd/>
                        </a:ln>
                      </wps:spPr>
                      <wps:txbx>
                        <w:txbxContent>
                          <w:p w:rsidR="00224E6E" w:rsidRPr="00FE0B03" w:rsidRDefault="00224E6E" w:rsidP="00224E6E">
                            <w:pPr>
                              <w:rPr>
                                <w:b/>
                              </w:rPr>
                            </w:pPr>
                            <w:r w:rsidRPr="00FE0B03">
                              <w:rPr>
                                <w:b/>
                              </w:rPr>
                              <w:t>Figure</w:t>
                            </w:r>
                            <w:r>
                              <w:rPr>
                                <w:b/>
                              </w:rPr>
                              <w:t xml:space="preserve"> 7.2.2 – Motor To Shaft Mounting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41E1" id="_x0000_s1029" type="#_x0000_t202" style="position:absolute;left:0;text-align:left;margin-left:248.85pt;margin-top:.8pt;width:267.25pt;height:22.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fxJQIAACQEAAAOAAAAZHJzL2Uyb0RvYy54bWysU9uO2yAQfa/Uf0C8N75s3C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" stroked="f">
                <v:textbox>
                  <w:txbxContent>
                    <w:p w:rsidR="00224E6E" w:rsidRPr="00FE0B03" w:rsidRDefault="00224E6E" w:rsidP="00224E6E">
                      <w:pPr>
                        <w:rPr>
                          <w:b/>
                        </w:rPr>
                      </w:pPr>
                      <w:r w:rsidRPr="00FE0B03">
                        <w:rPr>
                          <w:b/>
                        </w:rPr>
                        <w:t>Figure</w:t>
                      </w:r>
                      <w:r>
                        <w:rPr>
                          <w:b/>
                        </w:rPr>
                        <w:t xml:space="preserve"> 7.2.2 – Motor To Shaft Mounting</w:t>
                      </w:r>
                    </w:p>
                  </w:txbxContent>
                </v:textbox>
                <w10:wrap type="square" anchorx="margin"/>
              </v:shape>
            </w:pict>
          </mc:Fallback>
        </mc:AlternateContent>
      </w: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CC6EDA" w:rsidP="00224E6E">
      <w:pPr>
        <w:pStyle w:val="BodyText"/>
        <w:tabs>
          <w:tab w:val="left" w:pos="90"/>
          <w:tab w:val="left" w:pos="1080"/>
        </w:tabs>
        <w:jc w:val="center"/>
        <w:rPr>
          <w:rFonts w:ascii="Arial" w:eastAsia="Calibri" w:hAnsi="Arial" w:cs="Arial"/>
          <w:b/>
          <w:sz w:val="20"/>
        </w:rPr>
      </w:pPr>
      <w:r>
        <w:rPr>
          <w:noProof/>
        </w:rPr>
        <w:object w:dxaOrig="1440" w:dyaOrig="1440">
          <v:shape id="_x0000_s1101" type="#_x0000_t75" style="position:absolute;left:0;text-align:left;margin-left:-139.3pt;margin-top:14.5pt;width:534.95pt;height:254.65pt;z-index:251688960;mso-position-horizontal-relative:text;mso-position-vertical-relative:text;mso-width-relative:page;mso-height-relative:page">
            <v:imagedata r:id="rId55" o:title=""/>
          </v:shape>
          <o:OLEObject Type="Embed" ProgID="AutoCAD.Drawing.24" ShapeID="_x0000_s1101" DrawAspect="Content" ObjectID="_1755595237" r:id="rId56"/>
        </w:object>
      </w:r>
    </w:p>
    <w:p w:rsidR="00224E6E" w:rsidRDefault="00CC6EDA" w:rsidP="00224E6E">
      <w:pPr>
        <w:pStyle w:val="BodyText"/>
        <w:tabs>
          <w:tab w:val="left" w:pos="90"/>
          <w:tab w:val="left" w:pos="1080"/>
        </w:tabs>
        <w:jc w:val="center"/>
        <w:rPr>
          <w:rFonts w:ascii="Arial" w:eastAsia="Calibri" w:hAnsi="Arial" w:cs="Arial"/>
          <w:b/>
          <w:sz w:val="20"/>
        </w:rPr>
      </w:pPr>
      <w:r>
        <w:rPr>
          <w:noProof/>
        </w:rPr>
        <w:object w:dxaOrig="1440" w:dyaOrig="1440">
          <v:shape id="_x0000_s1102" type="#_x0000_t75" style="position:absolute;left:0;text-align:left;margin-left:123.2pt;margin-top:3.05pt;width:544.85pt;height:259.4pt;z-index:251689984;mso-position-horizontal-relative:text;mso-position-vertical-relative:text;mso-width-relative:page;mso-height-relative:page">
            <v:imagedata r:id="rId57" o:title=""/>
          </v:shape>
          <o:OLEObject Type="Embed" ProgID="AutoCAD.Drawing.24" ShapeID="_x0000_s1102" DrawAspect="Content" ObjectID="_1755595238" r:id="rId58"/>
        </w:object>
      </w: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p>
    <w:p w:rsidR="00224E6E" w:rsidRDefault="00224E6E" w:rsidP="00224E6E">
      <w:pPr>
        <w:pStyle w:val="BodyText"/>
        <w:tabs>
          <w:tab w:val="left" w:pos="90"/>
          <w:tab w:val="left" w:pos="1080"/>
        </w:tabs>
        <w:jc w:val="center"/>
        <w:rPr>
          <w:rFonts w:ascii="Arial" w:eastAsia="Calibri" w:hAnsi="Arial" w:cs="Arial"/>
          <w:b/>
          <w:sz w:val="20"/>
        </w:rPr>
      </w:pPr>
      <w:r w:rsidRPr="00FE0B03">
        <w:rPr>
          <w:rFonts w:cs="Arial"/>
          <w:b/>
          <w:noProof/>
        </w:rPr>
        <mc:AlternateContent>
          <mc:Choice Requires="wps">
            <w:drawing>
              <wp:anchor distT="45720" distB="45720" distL="114300" distR="114300" simplePos="0" relativeHeight="251695104" behindDoc="0" locked="0" layoutInCell="1" allowOverlap="1" wp14:anchorId="42FCD25A" wp14:editId="781E90A5">
                <wp:simplePos x="0" y="0"/>
                <wp:positionH relativeFrom="column">
                  <wp:posOffset>3403092</wp:posOffset>
                </wp:positionH>
                <wp:positionV relativeFrom="paragraph">
                  <wp:posOffset>10795</wp:posOffset>
                </wp:positionV>
                <wp:extent cx="3232785" cy="248285"/>
                <wp:effectExtent l="0" t="0" r="571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48285"/>
                        </a:xfrm>
                        <a:prstGeom prst="rect">
                          <a:avLst/>
                        </a:prstGeom>
                        <a:solidFill>
                          <a:srgbClr val="FFFFFF"/>
                        </a:solidFill>
                        <a:ln w="9525">
                          <a:noFill/>
                          <a:miter lim="800000"/>
                          <a:headEnd/>
                          <a:tailEnd/>
                        </a:ln>
                      </wps:spPr>
                      <wps:txbx>
                        <w:txbxContent>
                          <w:p w:rsidR="00224E6E" w:rsidRPr="00FE0B03" w:rsidRDefault="00224E6E" w:rsidP="00224E6E">
                            <w:pPr>
                              <w:rPr>
                                <w:b/>
                              </w:rPr>
                            </w:pPr>
                            <w:r w:rsidRPr="00FE0B03">
                              <w:rPr>
                                <w:b/>
                              </w:rPr>
                              <w:t>Figure</w:t>
                            </w:r>
                            <w:r>
                              <w:rPr>
                                <w:b/>
                              </w:rPr>
                              <w:t xml:space="preserve"> 7.2.4 – Motor To Motor Bracket Mounting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D25A" id="_x0000_s1030" type="#_x0000_t202" style="position:absolute;left:0;text-align:left;margin-left:267.95pt;margin-top:.85pt;width:254.55pt;height:19.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" stroked="f">
                <v:textbox>
                  <w:txbxContent>
                    <w:p w:rsidR="00224E6E" w:rsidRPr="00FE0B03" w:rsidRDefault="00224E6E" w:rsidP="00224E6E">
                      <w:pPr>
                        <w:rPr>
                          <w:b/>
                        </w:rPr>
                      </w:pPr>
                      <w:r w:rsidRPr="00FE0B03">
                        <w:rPr>
                          <w:b/>
                        </w:rPr>
                        <w:t>Figure</w:t>
                      </w:r>
                      <w:r>
                        <w:rPr>
                          <w:b/>
                        </w:rPr>
                        <w:t xml:space="preserve"> 7.2.4 – Motor To Motor Bracket Mounting</w:t>
                      </w:r>
                    </w:p>
                  </w:txbxContent>
                </v:textbox>
                <w10:wrap type="square"/>
              </v:shape>
            </w:pict>
          </mc:Fallback>
        </mc:AlternateContent>
      </w:r>
      <w:r w:rsidRPr="00FE0B03">
        <w:rPr>
          <w:rFonts w:cs="Arial"/>
          <w:b/>
          <w:noProof/>
        </w:rPr>
        <mc:AlternateContent>
          <mc:Choice Requires="wps">
            <w:drawing>
              <wp:anchor distT="45720" distB="45720" distL="114300" distR="114300" simplePos="0" relativeHeight="251694080" behindDoc="0" locked="0" layoutInCell="1" allowOverlap="1" wp14:anchorId="47A014DC" wp14:editId="634D0CC5">
                <wp:simplePos x="0" y="0"/>
                <wp:positionH relativeFrom="column">
                  <wp:posOffset>343814</wp:posOffset>
                </wp:positionH>
                <wp:positionV relativeFrom="paragraph">
                  <wp:posOffset>40894</wp:posOffset>
                </wp:positionV>
                <wp:extent cx="2545080" cy="262890"/>
                <wp:effectExtent l="0" t="0" r="762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62890"/>
                        </a:xfrm>
                        <a:prstGeom prst="rect">
                          <a:avLst/>
                        </a:prstGeom>
                        <a:solidFill>
                          <a:srgbClr val="FFFFFF"/>
                        </a:solidFill>
                        <a:ln w="9525">
                          <a:noFill/>
                          <a:miter lim="800000"/>
                          <a:headEnd/>
                          <a:tailEnd/>
                        </a:ln>
                      </wps:spPr>
                      <wps:txbx>
                        <w:txbxContent>
                          <w:p w:rsidR="00224E6E" w:rsidRPr="00FE0B03" w:rsidRDefault="00224E6E" w:rsidP="00224E6E">
                            <w:pPr>
                              <w:rPr>
                                <w:b/>
                              </w:rPr>
                            </w:pPr>
                            <w:r w:rsidRPr="00FE0B03">
                              <w:rPr>
                                <w:b/>
                              </w:rPr>
                              <w:t>Figure</w:t>
                            </w:r>
                            <w:r>
                              <w:rPr>
                                <w:b/>
                              </w:rPr>
                              <w:t xml:space="preserve"> 7.2.3 – Gib Key 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014DC" id="_x0000_s1031" type="#_x0000_t202" style="position:absolute;left:0;text-align:left;margin-left:27.05pt;margin-top:3.2pt;width:200.4pt;height:20.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" stroked="f">
                <v:textbox>
                  <w:txbxContent>
                    <w:p w:rsidR="00224E6E" w:rsidRPr="00FE0B03" w:rsidRDefault="00224E6E" w:rsidP="00224E6E">
                      <w:pPr>
                        <w:rPr>
                          <w:b/>
                        </w:rPr>
                      </w:pPr>
                      <w:r w:rsidRPr="00FE0B03">
                        <w:rPr>
                          <w:b/>
                        </w:rPr>
                        <w:t>Figure</w:t>
                      </w:r>
                      <w:r>
                        <w:rPr>
                          <w:b/>
                        </w:rPr>
                        <w:t xml:space="preserve"> 7.2.3 – Gib Key Orientation</w:t>
                      </w:r>
                    </w:p>
                  </w:txbxContent>
                </v:textbox>
                <w10:wrap type="square"/>
              </v:shape>
            </w:pict>
          </mc:Fallback>
        </mc:AlternateContent>
      </w:r>
    </w:p>
    <w:p w:rsidR="00224E6E" w:rsidRDefault="00224E6E" w:rsidP="00224E6E">
      <w:pPr>
        <w:pStyle w:val="BodyText"/>
        <w:tabs>
          <w:tab w:val="left" w:pos="90"/>
          <w:tab w:val="left" w:pos="1080"/>
        </w:tabs>
        <w:jc w:val="center"/>
        <w:rPr>
          <w:rFonts w:ascii="Arial" w:eastAsia="Calibri" w:hAnsi="Arial" w:cs="Arial"/>
          <w:b/>
          <w:sz w:val="20"/>
        </w:rPr>
      </w:pPr>
    </w:p>
    <w:p w:rsidR="00224E6E" w:rsidRPr="00391DAD" w:rsidRDefault="00224E6E" w:rsidP="00224E6E">
      <w:pPr>
        <w:pStyle w:val="BodyText"/>
        <w:tabs>
          <w:tab w:val="left" w:pos="90"/>
          <w:tab w:val="left" w:pos="1080"/>
        </w:tabs>
        <w:jc w:val="center"/>
        <w:rPr>
          <w:rFonts w:cs="Arial"/>
          <w:b/>
        </w:rPr>
      </w:pPr>
      <w:r w:rsidRPr="00A2368D">
        <w:rPr>
          <w:rFonts w:ascii="Arial" w:eastAsia="Calibri" w:hAnsi="Arial" w:cs="Arial"/>
          <w:b/>
          <w:sz w:val="20"/>
        </w:rPr>
        <w:lastRenderedPageBreak/>
        <w:t>Figure 7</w:t>
      </w:r>
      <w:r>
        <w:rPr>
          <w:rFonts w:ascii="Arial" w:eastAsia="Calibri" w:hAnsi="Arial" w:cs="Arial"/>
          <w:b/>
          <w:sz w:val="20"/>
        </w:rPr>
        <w:t>.3</w:t>
      </w:r>
      <w:r w:rsidRPr="00A2368D">
        <w:rPr>
          <w:rFonts w:ascii="Arial" w:eastAsia="Calibri" w:hAnsi="Arial" w:cs="Arial"/>
          <w:b/>
          <w:sz w:val="20"/>
        </w:rPr>
        <w:t xml:space="preserve"> – Horizontal Motor Mount</w:t>
      </w:r>
    </w:p>
    <w:p w:rsidR="00224E6E" w:rsidRDefault="00CC6EDA" w:rsidP="00224E6E">
      <w:pPr>
        <w:jc w:val="both"/>
        <w:rPr>
          <w:rFonts w:cs="Arial"/>
          <w:b/>
          <w:szCs w:val="20"/>
        </w:rPr>
      </w:pPr>
      <w:r>
        <w:rPr>
          <w:noProof/>
        </w:rPr>
        <w:object w:dxaOrig="1440" w:dyaOrig="1440">
          <v:shape id="_x0000_s1104" type="#_x0000_t75" style="position:absolute;left:0;text-align:left;margin-left:97.45pt;margin-top:10.7pt;width:308.6pt;height:146.3pt;z-index:251697152;mso-position-horizontal-relative:text;mso-position-vertical-relative:text;mso-width-relative:page;mso-height-relative:page">
            <v:imagedata r:id="rId59" o:title=""/>
          </v:shape>
          <o:OLEObject Type="Embed" ProgID="AutoCAD.Drawing.24" ShapeID="_x0000_s1104" DrawAspect="Content" ObjectID="_1755595239" r:id="rId60"/>
        </w:object>
      </w: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jc w:val="both"/>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jc w:val="both"/>
        <w:rPr>
          <w:rFonts w:cs="Arial"/>
          <w:b/>
          <w:szCs w:val="20"/>
        </w:rPr>
      </w:pPr>
    </w:p>
    <w:p w:rsidR="00224E6E" w:rsidRDefault="00224E6E" w:rsidP="00224E6E">
      <w:pPr>
        <w:rPr>
          <w:rFonts w:cs="Arial"/>
          <w:b/>
          <w:szCs w:val="20"/>
        </w:rPr>
      </w:pPr>
    </w:p>
    <w:p w:rsidR="00224E6E" w:rsidRDefault="00224E6E" w:rsidP="00224E6E">
      <w:pPr>
        <w:rPr>
          <w:rFonts w:cs="Arial"/>
          <w:b/>
          <w:szCs w:val="20"/>
        </w:rPr>
      </w:pPr>
      <w:r w:rsidRPr="00391DAD">
        <w:rPr>
          <w:rFonts w:cs="Arial"/>
          <w:b/>
          <w:szCs w:val="20"/>
        </w:rPr>
        <w:t xml:space="preserve">Figure </w:t>
      </w:r>
      <w:r>
        <w:rPr>
          <w:rFonts w:cs="Arial"/>
          <w:b/>
          <w:szCs w:val="20"/>
        </w:rPr>
        <w:t>7</w:t>
      </w:r>
      <w:r w:rsidRPr="00391DAD">
        <w:rPr>
          <w:rFonts w:cs="Arial"/>
          <w:b/>
          <w:szCs w:val="20"/>
        </w:rPr>
        <w:t>.</w:t>
      </w:r>
      <w:r>
        <w:rPr>
          <w:rFonts w:cs="Arial"/>
          <w:b/>
          <w:szCs w:val="20"/>
        </w:rPr>
        <w:t>4</w:t>
      </w:r>
      <w:r w:rsidRPr="00391DAD">
        <w:rPr>
          <w:rFonts w:cs="Arial"/>
          <w:b/>
          <w:szCs w:val="20"/>
        </w:rPr>
        <w:t xml:space="preserve"> – </w:t>
      </w:r>
      <w:r>
        <w:rPr>
          <w:rFonts w:cs="Arial"/>
          <w:b/>
          <w:szCs w:val="20"/>
        </w:rPr>
        <w:t>Gearbox Housing Bolt Location</w:t>
      </w:r>
    </w:p>
    <w:p w:rsidR="00224E6E" w:rsidRDefault="00CC6EDA" w:rsidP="00224E6E">
      <w:pPr>
        <w:rPr>
          <w:rFonts w:cs="Arial"/>
          <w:b/>
          <w:szCs w:val="20"/>
        </w:rPr>
      </w:pPr>
      <w:r>
        <w:rPr>
          <w:noProof/>
        </w:rPr>
        <w:object w:dxaOrig="1440" w:dyaOrig="1440">
          <v:shape id="_x0000_s1105" type="#_x0000_t75" style="position:absolute;left:0;text-align:left;margin-left:145.9pt;margin-top:5.3pt;width:235.55pt;height:210.6pt;z-index:251698176;mso-position-horizontal-relative:text;mso-position-vertical-relative:text;mso-width-relative:page;mso-height-relative:page">
            <v:imagedata r:id="rId61" o:title="" croptop="15749f" cropbottom="4588f" cropleft="14139f" cropright="26472f"/>
          </v:shape>
          <o:OLEObject Type="Embed" ProgID="AutoCAD.Drawing.24" ShapeID="_x0000_s1105" DrawAspect="Content" ObjectID="_1755595240" r:id="rId62"/>
        </w:object>
      </w: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Pr="0078190B" w:rsidRDefault="00224E6E" w:rsidP="00224E6E">
      <w:pPr>
        <w:rPr>
          <w:rFonts w:cs="Arial"/>
          <w:szCs w:val="20"/>
        </w:rPr>
      </w:pPr>
    </w:p>
    <w:p w:rsidR="00224E6E" w:rsidRDefault="00224E6E" w:rsidP="00224E6E">
      <w:pPr>
        <w:rPr>
          <w:rFonts w:cs="Arial"/>
          <w:b/>
          <w:szCs w:val="20"/>
        </w:rPr>
      </w:pPr>
    </w:p>
    <w:p w:rsidR="00224E6E" w:rsidRDefault="00224E6E" w:rsidP="00224E6E">
      <w:pPr>
        <w:rPr>
          <w:rFonts w:cs="Arial"/>
          <w:b/>
          <w:szCs w:val="20"/>
        </w:rPr>
      </w:pPr>
    </w:p>
    <w:p w:rsidR="00224E6E" w:rsidRDefault="00224E6E" w:rsidP="00224E6E">
      <w:pPr>
        <w:rPr>
          <w:rFonts w:cs="Arial"/>
          <w:szCs w:val="20"/>
        </w:rPr>
      </w:pPr>
      <w:r w:rsidRPr="00391DAD">
        <w:rPr>
          <w:rFonts w:cs="Arial"/>
          <w:b/>
          <w:szCs w:val="20"/>
        </w:rPr>
        <w:t xml:space="preserve">Figure </w:t>
      </w:r>
      <w:r>
        <w:rPr>
          <w:rFonts w:cs="Arial"/>
          <w:b/>
          <w:szCs w:val="20"/>
        </w:rPr>
        <w:t>7</w:t>
      </w:r>
      <w:r w:rsidRPr="00391DAD">
        <w:rPr>
          <w:rFonts w:cs="Arial"/>
          <w:b/>
          <w:szCs w:val="20"/>
        </w:rPr>
        <w:t>.</w:t>
      </w:r>
      <w:r>
        <w:rPr>
          <w:rFonts w:cs="Arial"/>
          <w:b/>
          <w:szCs w:val="20"/>
        </w:rPr>
        <w:t>5</w:t>
      </w:r>
      <w:r w:rsidRPr="00391DAD">
        <w:rPr>
          <w:rFonts w:cs="Arial"/>
          <w:b/>
          <w:szCs w:val="20"/>
        </w:rPr>
        <w:t xml:space="preserve"> – </w:t>
      </w:r>
      <w:r>
        <w:rPr>
          <w:rFonts w:cs="Arial"/>
          <w:b/>
          <w:szCs w:val="20"/>
        </w:rPr>
        <w:t>Optional Wall Mounted APEX Pro Configuration</w:t>
      </w:r>
      <w:r>
        <w:rPr>
          <w:rFonts w:cs="Arial"/>
          <w:szCs w:val="20"/>
        </w:rPr>
        <w:tab/>
      </w:r>
    </w:p>
    <w:p w:rsidR="00224E6E" w:rsidRDefault="00224E6E" w:rsidP="00224E6E">
      <w:pPr>
        <w:rPr>
          <w:rFonts w:cs="Arial"/>
          <w:szCs w:val="20"/>
        </w:rPr>
      </w:pPr>
    </w:p>
    <w:p w:rsidR="00347C15" w:rsidRDefault="00CC6EDA" w:rsidP="00224E6E">
      <w:pPr>
        <w:tabs>
          <w:tab w:val="left" w:pos="4007"/>
        </w:tabs>
        <w:rPr>
          <w:rFonts w:cs="Arial"/>
          <w:b/>
          <w:szCs w:val="20"/>
        </w:rPr>
      </w:pPr>
      <w:r>
        <w:rPr>
          <w:noProof/>
        </w:rPr>
        <w:object w:dxaOrig="1440" w:dyaOrig="1440">
          <v:shape id="_x0000_s1106" type="#_x0000_t75" style="position:absolute;left:0;text-align:left;margin-left:6.3pt;margin-top:.15pt;width:469.35pt;height:223.5pt;z-index:251699200;mso-position-horizontal-relative:text;mso-position-vertical-relative:text;mso-width-relative:page;mso-height-relative:page">
            <v:imagedata r:id="rId63" o:title=""/>
          </v:shape>
          <o:OLEObject Type="Embed" ProgID="AutoCAD.Drawing.24" ShapeID="_x0000_s1106" DrawAspect="Content" ObjectID="_1755595241" r:id="rId64"/>
        </w:object>
      </w: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Default="00347C15" w:rsidP="008A3EB1">
      <w:pPr>
        <w:rPr>
          <w:rFonts w:cs="Arial"/>
          <w:b/>
          <w:szCs w:val="20"/>
        </w:rPr>
      </w:pPr>
    </w:p>
    <w:p w:rsidR="00347C15" w:rsidRPr="00391DAD" w:rsidRDefault="00347C15" w:rsidP="008A3EB1">
      <w:pPr>
        <w:rPr>
          <w:rFonts w:cs="Arial"/>
          <w:b/>
          <w:szCs w:val="20"/>
        </w:rPr>
      </w:pPr>
    </w:p>
    <w:p w:rsidR="00315D73" w:rsidRDefault="00315D73" w:rsidP="00C4247B">
      <w:pPr>
        <w:tabs>
          <w:tab w:val="num" w:pos="810"/>
        </w:tabs>
        <w:ind w:left="720"/>
        <w:jc w:val="left"/>
        <w:rPr>
          <w:rFonts w:cs="Arial"/>
          <w:b/>
          <w:szCs w:val="20"/>
        </w:rPr>
      </w:pPr>
    </w:p>
    <w:p w:rsidR="00347C15" w:rsidRDefault="00347C15" w:rsidP="00C4247B">
      <w:pPr>
        <w:tabs>
          <w:tab w:val="num" w:pos="810"/>
        </w:tabs>
        <w:ind w:left="720"/>
        <w:jc w:val="left"/>
        <w:rPr>
          <w:rFonts w:cs="Arial"/>
          <w:b/>
          <w:szCs w:val="20"/>
        </w:rPr>
      </w:pPr>
    </w:p>
    <w:p w:rsidR="00347C15" w:rsidRDefault="00347C15" w:rsidP="00C4247B">
      <w:pPr>
        <w:tabs>
          <w:tab w:val="num" w:pos="810"/>
        </w:tabs>
        <w:ind w:left="720"/>
        <w:jc w:val="left"/>
        <w:rPr>
          <w:rFonts w:cs="Arial"/>
          <w:b/>
          <w:szCs w:val="20"/>
        </w:rPr>
      </w:pPr>
    </w:p>
    <w:p w:rsidR="00347C15" w:rsidRDefault="00347C15" w:rsidP="00C4247B">
      <w:pPr>
        <w:tabs>
          <w:tab w:val="num" w:pos="810"/>
        </w:tabs>
        <w:ind w:left="720"/>
        <w:jc w:val="left"/>
        <w:rPr>
          <w:rFonts w:cs="Arial"/>
          <w:b/>
          <w:szCs w:val="20"/>
        </w:rPr>
      </w:pPr>
    </w:p>
    <w:p w:rsidR="001541C7" w:rsidRDefault="001541C7" w:rsidP="00C4247B">
      <w:pPr>
        <w:tabs>
          <w:tab w:val="num" w:pos="810"/>
        </w:tabs>
        <w:ind w:left="720"/>
        <w:jc w:val="left"/>
        <w:rPr>
          <w:rFonts w:cs="Arial"/>
          <w:b/>
          <w:szCs w:val="20"/>
        </w:rPr>
      </w:pPr>
    </w:p>
    <w:p w:rsidR="00347C15" w:rsidRDefault="00347C15" w:rsidP="00C4247B">
      <w:pPr>
        <w:tabs>
          <w:tab w:val="num" w:pos="810"/>
        </w:tabs>
        <w:ind w:left="720"/>
        <w:jc w:val="left"/>
        <w:rPr>
          <w:rFonts w:cs="Arial"/>
          <w:b/>
          <w:szCs w:val="20"/>
        </w:rPr>
      </w:pPr>
    </w:p>
    <w:p w:rsidR="00315D73" w:rsidRDefault="00315D73" w:rsidP="00224E6E">
      <w:pPr>
        <w:tabs>
          <w:tab w:val="num" w:pos="810"/>
        </w:tabs>
        <w:jc w:val="left"/>
        <w:rPr>
          <w:rFonts w:cs="Arial"/>
          <w:b/>
          <w:szCs w:val="20"/>
        </w:rPr>
        <w:sectPr w:rsidR="00315D73" w:rsidSect="00E91B08">
          <w:headerReference w:type="default" r:id="rId65"/>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E3824" w:rsidRPr="00991A20" w:rsidRDefault="0014664B" w:rsidP="005E3824">
      <w:pPr>
        <w:pStyle w:val="ListParagraph"/>
        <w:widowControl w:val="0"/>
        <w:numPr>
          <w:ilvl w:val="0"/>
          <w:numId w:val="15"/>
        </w:numPr>
        <w:spacing w:after="0"/>
        <w:ind w:left="360"/>
        <w:rPr>
          <w:rFonts w:cs="Arial"/>
          <w:szCs w:val="20"/>
        </w:rPr>
      </w:pPr>
      <w:r w:rsidRPr="00B229A5">
        <w:rPr>
          <w:rFonts w:cs="Arial"/>
          <w:b/>
          <w:szCs w:val="20"/>
        </w:rPr>
        <w:lastRenderedPageBreak/>
        <w:fldChar w:fldCharType="begin"/>
      </w:r>
      <w:r w:rsidR="005E3824" w:rsidRPr="00B229A5">
        <w:rPr>
          <w:rFonts w:cs="Arial"/>
          <w:b/>
          <w:szCs w:val="20"/>
        </w:rPr>
        <w:instrText xml:space="preserve"> TC  "</w:instrText>
      </w:r>
      <w:bookmarkStart w:id="18" w:name="_Toc428191485"/>
      <w:bookmarkStart w:id="19" w:name="_Toc428855121"/>
      <w:bookmarkStart w:id="20" w:name="_Toc440622564"/>
      <w:r w:rsidR="005E3824" w:rsidRPr="00B229A5">
        <w:rPr>
          <w:rFonts w:cs="Arial"/>
          <w:b/>
          <w:szCs w:val="20"/>
        </w:rPr>
        <w:instrText xml:space="preserve">Section </w:instrText>
      </w:r>
      <w:r w:rsidRPr="00B229A5">
        <w:rPr>
          <w:rFonts w:cs="Arial"/>
          <w:b/>
          <w:szCs w:val="20"/>
        </w:rPr>
        <w:fldChar w:fldCharType="begin"/>
      </w:r>
      <w:r w:rsidR="005E3824" w:rsidRPr="00B229A5">
        <w:rPr>
          <w:rFonts w:cs="Arial"/>
          <w:b/>
          <w:szCs w:val="20"/>
        </w:rPr>
        <w:instrText xml:space="preserve"> =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9</w:instrText>
      </w:r>
      <w:r w:rsidR="00B13C6E">
        <w:rPr>
          <w:rFonts w:cs="Arial"/>
          <w:b/>
          <w:szCs w:val="20"/>
        </w:rPr>
        <w:fldChar w:fldCharType="end"/>
      </w:r>
      <w:r w:rsidR="005E3824" w:rsidRPr="00B229A5">
        <w:rPr>
          <w:rFonts w:cs="Arial"/>
          <w:b/>
          <w:szCs w:val="20"/>
        </w:rPr>
        <w:instrText xml:space="preserve"> - 1 </w:instrText>
      </w:r>
      <w:r w:rsidRPr="00B229A5">
        <w:rPr>
          <w:rFonts w:cs="Arial"/>
          <w:b/>
          <w:szCs w:val="20"/>
        </w:rPr>
        <w:fldChar w:fldCharType="separate"/>
      </w:r>
      <w:r w:rsidR="00A8602F">
        <w:rPr>
          <w:rFonts w:cs="Arial"/>
          <w:b/>
          <w:noProof/>
          <w:szCs w:val="20"/>
        </w:rPr>
        <w:instrText>8</w:instrText>
      </w:r>
      <w:r w:rsidRPr="00B229A5">
        <w:rPr>
          <w:rFonts w:cs="Arial"/>
          <w:b/>
          <w:szCs w:val="20"/>
        </w:rPr>
        <w:fldChar w:fldCharType="end"/>
      </w:r>
      <w:r w:rsidR="005E3824" w:rsidRPr="00B229A5">
        <w:rPr>
          <w:rFonts w:cs="Arial"/>
          <w:b/>
          <w:szCs w:val="20"/>
        </w:rPr>
        <w:instrText xml:space="preserve"> – Curtain Installation</w:instrText>
      </w:r>
      <w:bookmarkEnd w:id="18"/>
      <w:bookmarkEnd w:id="19"/>
      <w:bookmarkEnd w:id="20"/>
      <w:r w:rsidR="005E3824" w:rsidRPr="00B229A5">
        <w:rPr>
          <w:rFonts w:cs="Arial"/>
          <w:b/>
          <w:szCs w:val="20"/>
        </w:rPr>
        <w:instrText xml:space="preserve">” \l 1 </w:instrText>
      </w:r>
      <w:r w:rsidRPr="00B229A5">
        <w:rPr>
          <w:rFonts w:cs="Arial"/>
          <w:b/>
          <w:szCs w:val="20"/>
        </w:rPr>
        <w:fldChar w:fldCharType="end"/>
      </w:r>
      <w:r w:rsidR="005E3824">
        <w:rPr>
          <w:rFonts w:cs="Arial"/>
          <w:b/>
        </w:rPr>
        <w:t xml:space="preserve">Curtain Installation </w:t>
      </w:r>
    </w:p>
    <w:p w:rsidR="005E3824" w:rsidRPr="005E3824" w:rsidRDefault="005E3824" w:rsidP="005E3824">
      <w:pPr>
        <w:pStyle w:val="ListParagraph"/>
        <w:widowControl w:val="0"/>
        <w:numPr>
          <w:ilvl w:val="0"/>
          <w:numId w:val="26"/>
        </w:numPr>
        <w:spacing w:after="0"/>
        <w:rPr>
          <w:rFonts w:cs="Arial"/>
          <w:szCs w:val="20"/>
        </w:rPr>
      </w:pPr>
      <w:r w:rsidRPr="005E3824">
        <w:rPr>
          <w:rFonts w:cs="Arial"/>
          <w:szCs w:val="20"/>
        </w:rPr>
        <w:t>Open the curtain packaging. Leave the plastic straps that keep the curtain from uncoiling in place.  It may also be beneficial to leave some of the packaging under the curtain to protect the finish during installation.</w:t>
      </w:r>
    </w:p>
    <w:p w:rsidR="005E3824" w:rsidRDefault="005E3824" w:rsidP="005E3824">
      <w:pPr>
        <w:pStyle w:val="ListParagraph"/>
        <w:widowControl w:val="0"/>
        <w:numPr>
          <w:ilvl w:val="0"/>
          <w:numId w:val="26"/>
        </w:numPr>
        <w:spacing w:after="0"/>
        <w:rPr>
          <w:rFonts w:cs="Arial"/>
          <w:szCs w:val="20"/>
        </w:rPr>
      </w:pPr>
      <w:r w:rsidRPr="00960FD0">
        <w:rPr>
          <w:rFonts w:cs="Arial"/>
          <w:szCs w:val="20"/>
        </w:rPr>
        <w:t>The coil will be provided with the top of the curtain on the outside, thus leaving the fastening sections exposed.  Position the coil on the floor between the guides so that the open end of the fastening sections is facing up and nearer</w:t>
      </w:r>
      <w:r w:rsidR="008A5AB7">
        <w:rPr>
          <w:rFonts w:cs="Arial"/>
          <w:szCs w:val="20"/>
        </w:rPr>
        <w:t xml:space="preserve"> to</w:t>
      </w:r>
      <w:r w:rsidRPr="00960FD0">
        <w:rPr>
          <w:rFonts w:cs="Arial"/>
          <w:szCs w:val="20"/>
        </w:rPr>
        <w:t xml:space="preserve"> the wall.</w:t>
      </w:r>
    </w:p>
    <w:p w:rsidR="005E3824" w:rsidRDefault="005E3824" w:rsidP="005E3824">
      <w:pPr>
        <w:pStyle w:val="ListParagraph"/>
        <w:widowControl w:val="0"/>
        <w:numPr>
          <w:ilvl w:val="0"/>
          <w:numId w:val="26"/>
        </w:numPr>
        <w:spacing w:after="0"/>
        <w:rPr>
          <w:rFonts w:cs="Arial"/>
          <w:szCs w:val="20"/>
        </w:rPr>
      </w:pPr>
      <w:r>
        <w:rPr>
          <w:rFonts w:cs="Arial"/>
          <w:szCs w:val="20"/>
        </w:rPr>
        <w:t>If you have not already done so, remove the outer bellmouth from the wall angle or remove the entire outer guide angle</w:t>
      </w:r>
      <w:r w:rsidRPr="005E3824">
        <w:rPr>
          <w:rFonts w:cs="Arial"/>
          <w:szCs w:val="20"/>
        </w:rPr>
        <w:t>.</w:t>
      </w:r>
    </w:p>
    <w:p w:rsidR="005E3824" w:rsidRDefault="005E3824" w:rsidP="005E3824">
      <w:pPr>
        <w:pStyle w:val="ListParagraph"/>
        <w:widowControl w:val="0"/>
        <w:spacing w:after="0"/>
        <w:rPr>
          <w:rFonts w:cs="Arial"/>
          <w:szCs w:val="20"/>
        </w:rPr>
      </w:pPr>
    </w:p>
    <w:p w:rsidR="005E3824" w:rsidRDefault="005E3824" w:rsidP="00435004">
      <w:pPr>
        <w:pStyle w:val="ListParagraph"/>
        <w:widowControl w:val="0"/>
        <w:spacing w:after="0"/>
        <w:ind w:left="1440"/>
        <w:rPr>
          <w:rFonts w:cs="Arial"/>
          <w:b/>
          <w:szCs w:val="20"/>
        </w:rPr>
      </w:pPr>
      <w:r w:rsidRPr="00435004">
        <w:rPr>
          <w:rFonts w:cs="Arial"/>
          <w:b/>
          <w:i/>
          <w:szCs w:val="20"/>
        </w:rPr>
        <w:t>Note:</w:t>
      </w:r>
      <w:r w:rsidRPr="00435004">
        <w:rPr>
          <w:rFonts w:cs="Arial"/>
          <w:i/>
          <w:szCs w:val="20"/>
        </w:rPr>
        <w:t>If you are only removing the outer bellmouth it is recommended to cover the upper portion of the outer guide angle to prevent damaging the finish on the curtain or guide during installation.</w:t>
      </w:r>
      <w:r w:rsidRPr="005E3824">
        <w:rPr>
          <w:rFonts w:cs="Arial"/>
          <w:b/>
          <w:szCs w:val="20"/>
        </w:rPr>
        <w:t xml:space="preserve"> </w:t>
      </w:r>
      <w:r w:rsidRPr="005E3824">
        <w:rPr>
          <w:rFonts w:cs="Arial"/>
          <w:b/>
          <w:szCs w:val="20"/>
        </w:rPr>
        <w:tab/>
      </w:r>
      <w:r w:rsidRPr="005E3824">
        <w:rPr>
          <w:rFonts w:cs="Arial"/>
          <w:b/>
          <w:szCs w:val="20"/>
        </w:rPr>
        <w:tab/>
      </w:r>
      <w:r w:rsidRPr="005E3824">
        <w:rPr>
          <w:rFonts w:cs="Arial"/>
          <w:b/>
          <w:szCs w:val="20"/>
        </w:rPr>
        <w:tab/>
      </w:r>
      <w:r w:rsidR="00435004">
        <w:rPr>
          <w:rFonts w:cs="Arial"/>
          <w:b/>
          <w:szCs w:val="20"/>
        </w:rPr>
        <w:tab/>
      </w:r>
      <w:r w:rsidRPr="005E3824">
        <w:rPr>
          <w:rFonts w:cs="Arial"/>
          <w:b/>
          <w:szCs w:val="20"/>
        </w:rPr>
        <w:t xml:space="preserve">Figure </w:t>
      </w:r>
      <w:r w:rsidR="0014664B" w:rsidRPr="005E3824">
        <w:rPr>
          <w:rFonts w:cs="Arial"/>
          <w:b/>
        </w:rPr>
        <w:fldChar w:fldCharType="begin"/>
      </w:r>
      <w:r w:rsidRPr="005E3824">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9</w:instrText>
      </w:r>
      <w:r w:rsidR="00B13C6E">
        <w:rPr>
          <w:rFonts w:cs="Arial"/>
          <w:b/>
        </w:rPr>
        <w:fldChar w:fldCharType="end"/>
      </w:r>
      <w:r w:rsidRPr="005E3824">
        <w:rPr>
          <w:rFonts w:cs="Arial"/>
          <w:b/>
        </w:rPr>
        <w:instrText xml:space="preserve"> - 1 </w:instrText>
      </w:r>
      <w:r w:rsidR="0014664B" w:rsidRPr="005E3824">
        <w:rPr>
          <w:rFonts w:cs="Arial"/>
          <w:b/>
        </w:rPr>
        <w:fldChar w:fldCharType="separate"/>
      </w:r>
      <w:r w:rsidR="00A8602F">
        <w:rPr>
          <w:rFonts w:cs="Arial"/>
          <w:b/>
          <w:noProof/>
        </w:rPr>
        <w:t>8</w:t>
      </w:r>
      <w:r w:rsidR="0014664B" w:rsidRPr="005E3824">
        <w:rPr>
          <w:rFonts w:cs="Arial"/>
          <w:b/>
        </w:rPr>
        <w:fldChar w:fldCharType="end"/>
      </w:r>
      <w:r w:rsidRPr="005E3824">
        <w:rPr>
          <w:rFonts w:cs="Arial"/>
          <w:b/>
          <w:szCs w:val="20"/>
        </w:rPr>
        <w:t>.1 - Installing the Fastening Section</w:t>
      </w:r>
    </w:p>
    <w:p w:rsidR="00435004" w:rsidRPr="005E3824" w:rsidRDefault="00435004" w:rsidP="00435004">
      <w:pPr>
        <w:pStyle w:val="ListParagraph"/>
        <w:widowControl w:val="0"/>
        <w:spacing w:after="0"/>
        <w:ind w:left="1440"/>
        <w:rPr>
          <w:rFonts w:cs="Arial"/>
          <w:szCs w:val="2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22"/>
      </w:tblGrid>
      <w:tr w:rsidR="005E3824" w:rsidTr="005E3824">
        <w:tc>
          <w:tcPr>
            <w:tcW w:w="4536" w:type="dxa"/>
          </w:tcPr>
          <w:p w:rsidR="005E3824" w:rsidRPr="00960FD0" w:rsidRDefault="005E3824" w:rsidP="005E3824">
            <w:pPr>
              <w:pStyle w:val="ListParagraph"/>
              <w:widowControl w:val="0"/>
              <w:numPr>
                <w:ilvl w:val="0"/>
                <w:numId w:val="26"/>
              </w:numPr>
              <w:spacing w:after="0" w:line="240" w:lineRule="auto"/>
              <w:rPr>
                <w:rFonts w:cs="Arial"/>
                <w:sz w:val="20"/>
                <w:szCs w:val="20"/>
              </w:rPr>
            </w:pPr>
            <w:r w:rsidRPr="00960FD0">
              <w:rPr>
                <w:rFonts w:cs="Arial"/>
                <w:sz w:val="20"/>
                <w:szCs w:val="20"/>
              </w:rPr>
              <w:t>Locate the curtain attachment hardware provided with the unit.  Refer to the job information to ensure you have the correct type and quantity.</w:t>
            </w:r>
          </w:p>
          <w:p w:rsidR="005E3824" w:rsidRDefault="005E3824" w:rsidP="005E3824">
            <w:pPr>
              <w:pStyle w:val="ListParagraph"/>
              <w:widowControl w:val="0"/>
              <w:numPr>
                <w:ilvl w:val="0"/>
                <w:numId w:val="26"/>
              </w:numPr>
              <w:spacing w:after="0" w:line="240" w:lineRule="auto"/>
              <w:rPr>
                <w:rFonts w:cs="Arial"/>
                <w:sz w:val="20"/>
                <w:szCs w:val="20"/>
              </w:rPr>
            </w:pPr>
            <w:r w:rsidRPr="00960FD0">
              <w:rPr>
                <w:rFonts w:cs="Arial"/>
                <w:sz w:val="20"/>
                <w:szCs w:val="20"/>
              </w:rPr>
              <w:t xml:space="preserve">Lift the coil until it is just below the shaft.  Using appropriately rated straps, sling the coil from the shaft as shown in </w:t>
            </w:r>
            <w:r w:rsidRPr="00391DAD">
              <w:rPr>
                <w:rFonts w:cs="Arial"/>
                <w:b/>
                <w:i/>
                <w:sz w:val="20"/>
                <w:szCs w:val="20"/>
              </w:rPr>
              <w:t xml:space="preserve">Figure </w:t>
            </w:r>
            <w:r w:rsidR="0014664B" w:rsidRPr="00391DAD">
              <w:rPr>
                <w:rFonts w:cs="Arial"/>
                <w:b/>
                <w:i/>
                <w:szCs w:val="20"/>
              </w:rPr>
              <w:fldChar w:fldCharType="begin"/>
            </w:r>
            <w:r w:rsidRPr="00391DAD">
              <w:rPr>
                <w:rFonts w:cs="Arial"/>
                <w:b/>
                <w:i/>
                <w:sz w:val="20"/>
                <w:szCs w:val="20"/>
              </w:rPr>
              <w:instrText xml:space="preserve"> = </w:instrText>
            </w:r>
            <w:r w:rsidR="00B13C6E">
              <w:rPr>
                <w:rFonts w:cs="Arial"/>
                <w:b/>
                <w:i/>
                <w:szCs w:val="20"/>
              </w:rPr>
              <w:fldChar w:fldCharType="begin"/>
            </w:r>
            <w:r w:rsidR="00B13C6E">
              <w:rPr>
                <w:rFonts w:eastAsia="Calibri" w:cs="Arial"/>
                <w:b/>
                <w:i/>
                <w:sz w:val="20"/>
                <w:szCs w:val="20"/>
              </w:rPr>
              <w:instrText xml:space="preserve"> SECTION  \* Arabic  \* MERGEFORMAT </w:instrText>
            </w:r>
            <w:r w:rsidR="00B13C6E">
              <w:rPr>
                <w:rFonts w:cs="Arial"/>
                <w:b/>
                <w:i/>
                <w:szCs w:val="20"/>
              </w:rPr>
              <w:fldChar w:fldCharType="separate"/>
            </w:r>
            <w:r w:rsidR="00A8602F" w:rsidRPr="00A8602F">
              <w:rPr>
                <w:rFonts w:cs="Arial"/>
                <w:b/>
                <w:i/>
                <w:sz w:val="20"/>
                <w:szCs w:val="20"/>
              </w:rPr>
              <w:instrText>9</w:instrText>
            </w:r>
            <w:r w:rsidR="00B13C6E">
              <w:rPr>
                <w:rFonts w:cs="Arial"/>
                <w:b/>
                <w:i/>
                <w:szCs w:val="20"/>
              </w:rPr>
              <w:fldChar w:fldCharType="end"/>
            </w:r>
            <w:r w:rsidRPr="00391DAD">
              <w:rPr>
                <w:rFonts w:cs="Arial"/>
                <w:b/>
                <w:i/>
                <w:sz w:val="20"/>
                <w:szCs w:val="20"/>
              </w:rPr>
              <w:instrText xml:space="preserve"> - 1 </w:instrText>
            </w:r>
            <w:r w:rsidR="0014664B" w:rsidRPr="00391DAD">
              <w:rPr>
                <w:rFonts w:cs="Arial"/>
                <w:b/>
                <w:i/>
                <w:szCs w:val="20"/>
              </w:rPr>
              <w:fldChar w:fldCharType="separate"/>
            </w:r>
            <w:r w:rsidR="00A8602F">
              <w:rPr>
                <w:rFonts w:cs="Arial"/>
                <w:b/>
                <w:i/>
                <w:noProof/>
                <w:sz w:val="20"/>
                <w:szCs w:val="20"/>
              </w:rPr>
              <w:t>8</w:t>
            </w:r>
            <w:r w:rsidR="0014664B" w:rsidRPr="00391DAD">
              <w:rPr>
                <w:rFonts w:cs="Arial"/>
                <w:b/>
                <w:i/>
                <w:szCs w:val="20"/>
              </w:rPr>
              <w:fldChar w:fldCharType="end"/>
            </w:r>
            <w:r w:rsidRPr="00391DAD">
              <w:rPr>
                <w:rFonts w:cs="Arial"/>
                <w:b/>
                <w:i/>
                <w:sz w:val="20"/>
                <w:szCs w:val="20"/>
              </w:rPr>
              <w:t>.2</w:t>
            </w:r>
            <w:r w:rsidRPr="00960FD0">
              <w:rPr>
                <w:rFonts w:cs="Arial"/>
                <w:sz w:val="20"/>
                <w:szCs w:val="20"/>
              </w:rPr>
              <w:t>.  Remove the plastic strapping securing the coil at this point.</w:t>
            </w:r>
          </w:p>
          <w:p w:rsidR="005E3824" w:rsidRPr="00637C84" w:rsidRDefault="005E3824" w:rsidP="00435004">
            <w:pPr>
              <w:pStyle w:val="ListParagraph"/>
              <w:widowControl w:val="0"/>
              <w:numPr>
                <w:ilvl w:val="0"/>
                <w:numId w:val="26"/>
              </w:numPr>
              <w:spacing w:after="0" w:line="240" w:lineRule="auto"/>
              <w:rPr>
                <w:rFonts w:cs="Arial"/>
                <w:sz w:val="20"/>
                <w:szCs w:val="20"/>
              </w:rPr>
            </w:pPr>
            <w:r w:rsidRPr="00960FD0">
              <w:rPr>
                <w:rFonts w:cs="Arial"/>
                <w:sz w:val="20"/>
                <w:szCs w:val="20"/>
              </w:rPr>
              <w:t xml:space="preserve">Uncoil the curtain enough for the fastening sections to reach the attachment points on the shaft.  Fasten them by aligning the fastening section with the hole in </w:t>
            </w:r>
            <w:r w:rsidR="00435004">
              <w:rPr>
                <w:rFonts w:cs="Arial"/>
                <w:sz w:val="20"/>
                <w:szCs w:val="20"/>
              </w:rPr>
              <w:t>the</w:t>
            </w:r>
            <w:r w:rsidRPr="00960FD0">
              <w:rPr>
                <w:rFonts w:cs="Arial"/>
                <w:sz w:val="20"/>
                <w:szCs w:val="20"/>
              </w:rPr>
              <w:t xml:space="preserve"> shaft respectively, and fasten using the provided hardware</w:t>
            </w:r>
            <w:r>
              <w:rPr>
                <w:rFonts w:cs="Arial"/>
                <w:sz w:val="20"/>
                <w:szCs w:val="20"/>
              </w:rPr>
              <w:t xml:space="preserve"> (See </w:t>
            </w:r>
            <w:r w:rsidRPr="00391DAD">
              <w:rPr>
                <w:rFonts w:cs="Arial"/>
                <w:b/>
                <w:i/>
                <w:sz w:val="20"/>
                <w:szCs w:val="20"/>
              </w:rPr>
              <w:t xml:space="preserve">Figure </w:t>
            </w:r>
            <w:r w:rsidR="0014664B" w:rsidRPr="00391DAD">
              <w:rPr>
                <w:rFonts w:cs="Arial"/>
                <w:b/>
                <w:i/>
                <w:szCs w:val="20"/>
              </w:rPr>
              <w:fldChar w:fldCharType="begin"/>
            </w:r>
            <w:r w:rsidRPr="00391DAD">
              <w:rPr>
                <w:rFonts w:cs="Arial"/>
                <w:b/>
                <w:i/>
                <w:sz w:val="20"/>
                <w:szCs w:val="20"/>
              </w:rPr>
              <w:instrText xml:space="preserve"> = </w:instrText>
            </w:r>
            <w:r w:rsidR="00B13C6E">
              <w:rPr>
                <w:rFonts w:cs="Arial"/>
                <w:b/>
                <w:i/>
                <w:szCs w:val="20"/>
              </w:rPr>
              <w:fldChar w:fldCharType="begin"/>
            </w:r>
            <w:r w:rsidR="00B13C6E">
              <w:rPr>
                <w:rFonts w:eastAsia="Calibri" w:cs="Arial"/>
                <w:b/>
                <w:i/>
                <w:sz w:val="20"/>
                <w:szCs w:val="20"/>
              </w:rPr>
              <w:instrText xml:space="preserve"> SECTION  \* Arabic  \* MERGEFORMAT </w:instrText>
            </w:r>
            <w:r w:rsidR="00B13C6E">
              <w:rPr>
                <w:rFonts w:cs="Arial"/>
                <w:b/>
                <w:i/>
                <w:szCs w:val="20"/>
              </w:rPr>
              <w:fldChar w:fldCharType="separate"/>
            </w:r>
            <w:r w:rsidR="00A8602F" w:rsidRPr="00A8602F">
              <w:rPr>
                <w:rFonts w:cs="Arial"/>
                <w:b/>
                <w:i/>
                <w:sz w:val="20"/>
                <w:szCs w:val="20"/>
              </w:rPr>
              <w:instrText>9</w:instrText>
            </w:r>
            <w:r w:rsidR="00B13C6E">
              <w:rPr>
                <w:rFonts w:cs="Arial"/>
                <w:b/>
                <w:i/>
                <w:szCs w:val="20"/>
              </w:rPr>
              <w:fldChar w:fldCharType="end"/>
            </w:r>
            <w:r w:rsidRPr="00391DAD">
              <w:rPr>
                <w:rFonts w:cs="Arial"/>
                <w:b/>
                <w:i/>
                <w:sz w:val="20"/>
                <w:szCs w:val="20"/>
              </w:rPr>
              <w:instrText xml:space="preserve"> - 1 </w:instrText>
            </w:r>
            <w:r w:rsidR="0014664B" w:rsidRPr="00391DAD">
              <w:rPr>
                <w:rFonts w:cs="Arial"/>
                <w:b/>
                <w:i/>
                <w:szCs w:val="20"/>
              </w:rPr>
              <w:fldChar w:fldCharType="separate"/>
            </w:r>
            <w:r w:rsidR="00A8602F">
              <w:rPr>
                <w:rFonts w:cs="Arial"/>
                <w:b/>
                <w:i/>
                <w:noProof/>
                <w:sz w:val="20"/>
                <w:szCs w:val="20"/>
              </w:rPr>
              <w:t>8</w:t>
            </w:r>
            <w:r w:rsidR="0014664B" w:rsidRPr="00391DAD">
              <w:rPr>
                <w:rFonts w:cs="Arial"/>
                <w:b/>
                <w:i/>
                <w:szCs w:val="20"/>
              </w:rPr>
              <w:fldChar w:fldCharType="end"/>
            </w:r>
            <w:r w:rsidRPr="00391DAD">
              <w:rPr>
                <w:rFonts w:cs="Arial"/>
                <w:b/>
                <w:i/>
                <w:sz w:val="20"/>
                <w:szCs w:val="20"/>
              </w:rPr>
              <w:t>.1</w:t>
            </w:r>
            <w:r>
              <w:rPr>
                <w:rFonts w:cs="Arial"/>
                <w:sz w:val="20"/>
                <w:szCs w:val="20"/>
              </w:rPr>
              <w:t>)</w:t>
            </w:r>
            <w:r w:rsidRPr="00960FD0">
              <w:rPr>
                <w:rFonts w:cs="Arial"/>
                <w:sz w:val="20"/>
                <w:szCs w:val="20"/>
              </w:rPr>
              <w:t>.</w:t>
            </w:r>
            <w:r>
              <w:rPr>
                <w:rFonts w:cs="Arial"/>
                <w:sz w:val="20"/>
                <w:szCs w:val="20"/>
              </w:rPr>
              <w:t xml:space="preserve">  If </w:t>
            </w:r>
            <w:r w:rsidRPr="00960FD0">
              <w:rPr>
                <w:rFonts w:cs="Arial"/>
                <w:sz w:val="20"/>
                <w:szCs w:val="20"/>
              </w:rPr>
              <w:t>th</w:t>
            </w:r>
            <w:r>
              <w:rPr>
                <w:rFonts w:cs="Arial"/>
                <w:sz w:val="20"/>
                <w:szCs w:val="20"/>
              </w:rPr>
              <w:t>e</w:t>
            </w:r>
            <w:r w:rsidRPr="00960FD0">
              <w:rPr>
                <w:rFonts w:cs="Arial"/>
                <w:sz w:val="20"/>
                <w:szCs w:val="20"/>
              </w:rPr>
              <w:t xml:space="preserve"> curtain is too heavy to uncoil by hand, use the method described in the following step to get the fastening sections in position.</w:t>
            </w:r>
          </w:p>
        </w:tc>
        <w:tc>
          <w:tcPr>
            <w:tcW w:w="5022" w:type="dxa"/>
          </w:tcPr>
          <w:p w:rsidR="005E3824" w:rsidRDefault="005E3824" w:rsidP="005E3824">
            <w:pPr>
              <w:widowControl w:val="0"/>
              <w:ind w:left="-2" w:right="-540" w:hanging="6"/>
            </w:pPr>
            <w:r w:rsidRPr="001E33E1">
              <w:rPr>
                <w:rFonts w:eastAsia="Calibri" w:cs="Times New Roman"/>
                <w:sz w:val="20"/>
              </w:rPr>
              <w:object w:dxaOrig="14025" w:dyaOrig="11565">
                <v:shape id="_x0000_i1044" type="#_x0000_t75" style="width:239.85pt;height:163.05pt" o:ole="">
                  <v:imagedata r:id="rId66" o:title="" croptop="6039f" cropbottom="6039f"/>
                </v:shape>
                <o:OLEObject Type="Embed" ProgID="AutoCAD.Drawing.18" ShapeID="_x0000_i1044" DrawAspect="Content" ObjectID="_1755595222" r:id="rId67"/>
              </w:object>
            </w:r>
          </w:p>
          <w:p w:rsidR="005E3824" w:rsidRDefault="005E3824" w:rsidP="005E3824">
            <w:pPr>
              <w:widowControl w:val="0"/>
              <w:ind w:left="-2" w:right="-540" w:hanging="6"/>
              <w:rPr>
                <w:rFonts w:cs="Arial"/>
                <w:i/>
                <w:color w:val="FF0000"/>
                <w:sz w:val="20"/>
                <w:szCs w:val="20"/>
                <w:u w:val="single"/>
              </w:rPr>
            </w:pPr>
          </w:p>
          <w:p w:rsidR="005E3824" w:rsidRDefault="005E3824" w:rsidP="005E3824">
            <w:pPr>
              <w:widowControl w:val="0"/>
              <w:ind w:left="-2" w:right="-540" w:hanging="6"/>
              <w:rPr>
                <w:rFonts w:cs="Arial"/>
                <w:sz w:val="20"/>
                <w:szCs w:val="20"/>
              </w:rPr>
            </w:pPr>
          </w:p>
        </w:tc>
      </w:tr>
    </w:tbl>
    <w:p w:rsidR="005E3824" w:rsidRPr="00960FD0" w:rsidRDefault="005E3824" w:rsidP="005E3824">
      <w:pPr>
        <w:pStyle w:val="ListParagraph"/>
        <w:widowControl w:val="0"/>
        <w:numPr>
          <w:ilvl w:val="0"/>
          <w:numId w:val="26"/>
        </w:numPr>
        <w:spacing w:after="0"/>
        <w:rPr>
          <w:rFonts w:cs="Arial"/>
          <w:szCs w:val="20"/>
        </w:rPr>
      </w:pPr>
      <w:r w:rsidRPr="00960FD0">
        <w:rPr>
          <w:rFonts w:cs="Arial"/>
          <w:szCs w:val="20"/>
        </w:rPr>
        <w:t>Uncoiling a s</w:t>
      </w:r>
      <w:r w:rsidR="00435004">
        <w:rPr>
          <w:rFonts w:cs="Arial"/>
          <w:szCs w:val="20"/>
        </w:rPr>
        <w:t>lung curtain using the operator</w:t>
      </w:r>
      <w:r w:rsidRPr="00960FD0">
        <w:rPr>
          <w:rFonts w:cs="Arial"/>
          <w:szCs w:val="20"/>
        </w:rPr>
        <w:t>:</w:t>
      </w:r>
    </w:p>
    <w:p w:rsidR="005E3824" w:rsidRPr="00435004" w:rsidRDefault="005E3824" w:rsidP="005E3824">
      <w:pPr>
        <w:pStyle w:val="ListParagraph"/>
        <w:widowControl w:val="0"/>
        <w:numPr>
          <w:ilvl w:val="0"/>
          <w:numId w:val="27"/>
        </w:numPr>
        <w:spacing w:after="0"/>
        <w:ind w:left="1080"/>
        <w:rPr>
          <w:rFonts w:cs="Arial"/>
          <w:szCs w:val="20"/>
        </w:rPr>
      </w:pPr>
      <w:r w:rsidRPr="00435004">
        <w:rPr>
          <w:rFonts w:cs="Arial"/>
          <w:szCs w:val="20"/>
        </w:rPr>
        <w:t xml:space="preserve">For units with operators, use the hand chain override feature of the motor to rotate the shaft in the “open” direction. </w:t>
      </w:r>
    </w:p>
    <w:p w:rsidR="005E3824" w:rsidRDefault="005E3824" w:rsidP="005E3824">
      <w:pPr>
        <w:pStyle w:val="ListParagraph"/>
        <w:widowControl w:val="0"/>
        <w:numPr>
          <w:ilvl w:val="0"/>
          <w:numId w:val="26"/>
        </w:numPr>
        <w:spacing w:after="0"/>
        <w:rPr>
          <w:rFonts w:cs="Arial"/>
          <w:szCs w:val="20"/>
        </w:rPr>
      </w:pPr>
      <w:r w:rsidRPr="00960FD0">
        <w:rPr>
          <w:rFonts w:cs="Arial"/>
          <w:szCs w:val="20"/>
        </w:rPr>
        <w:t xml:space="preserve">Continue to rotate the shaft, reeling the curtain out of the sling and onto the shaft until the bottom bar reaches the bottom of the bracket.  </w:t>
      </w:r>
    </w:p>
    <w:p w:rsidR="005E3824" w:rsidRDefault="005E3824" w:rsidP="005E3824">
      <w:pPr>
        <w:pStyle w:val="ListParagraph"/>
        <w:widowControl w:val="0"/>
        <w:numPr>
          <w:ilvl w:val="0"/>
          <w:numId w:val="26"/>
        </w:numPr>
        <w:spacing w:after="0"/>
        <w:rPr>
          <w:rFonts w:cs="Arial"/>
          <w:szCs w:val="20"/>
        </w:rPr>
      </w:pPr>
      <w:r w:rsidRPr="00960FD0">
        <w:rPr>
          <w:rFonts w:cs="Arial"/>
          <w:szCs w:val="20"/>
        </w:rPr>
        <w:t xml:space="preserve">Replace the </w:t>
      </w:r>
      <w:r w:rsidR="00435004">
        <w:rPr>
          <w:rFonts w:cs="Arial"/>
          <w:szCs w:val="20"/>
        </w:rPr>
        <w:t>outer bellmouth/</w:t>
      </w:r>
      <w:r w:rsidRPr="00960FD0">
        <w:rPr>
          <w:rFonts w:cs="Arial"/>
          <w:szCs w:val="20"/>
        </w:rPr>
        <w:t xml:space="preserve">outer guides. </w:t>
      </w:r>
      <w:r>
        <w:rPr>
          <w:rFonts w:cs="Arial"/>
          <w:szCs w:val="20"/>
        </w:rPr>
        <w:t xml:space="preserve"> </w:t>
      </w:r>
    </w:p>
    <w:p w:rsidR="005E3824" w:rsidRPr="002C7C03" w:rsidRDefault="005E3824" w:rsidP="005E3824">
      <w:pPr>
        <w:pStyle w:val="ListParagraph"/>
        <w:widowControl w:val="0"/>
        <w:numPr>
          <w:ilvl w:val="0"/>
          <w:numId w:val="26"/>
        </w:numPr>
        <w:spacing w:after="0"/>
        <w:rPr>
          <w:rFonts w:cs="Arial"/>
          <w:szCs w:val="20"/>
        </w:rPr>
      </w:pPr>
      <w:r w:rsidRPr="002C7C03">
        <w:rPr>
          <w:rFonts w:cs="Arial"/>
          <w:szCs w:val="20"/>
        </w:rPr>
        <w:t xml:space="preserve">Feed the bottom bar into the guides and lower the curtain until the bottom bar is below the </w:t>
      </w:r>
      <w:r w:rsidR="008A5AB7">
        <w:rPr>
          <w:rFonts w:cs="Arial"/>
          <w:szCs w:val="20"/>
        </w:rPr>
        <w:t>header</w:t>
      </w:r>
      <w:r w:rsidRPr="002C7C03">
        <w:rPr>
          <w:rFonts w:cs="Arial"/>
          <w:szCs w:val="20"/>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222"/>
      </w:tblGrid>
      <w:tr w:rsidR="005E3824" w:rsidTr="005E3824">
        <w:trPr>
          <w:trHeight w:val="3780"/>
        </w:trPr>
        <w:tc>
          <w:tcPr>
            <w:tcW w:w="3336" w:type="dxa"/>
          </w:tcPr>
          <w:p w:rsidR="005E3824" w:rsidRDefault="005E3824" w:rsidP="005E3824">
            <w:pPr>
              <w:pStyle w:val="ListParagraph"/>
              <w:widowControl w:val="0"/>
              <w:numPr>
                <w:ilvl w:val="0"/>
                <w:numId w:val="26"/>
              </w:numPr>
              <w:spacing w:after="0" w:line="240" w:lineRule="auto"/>
              <w:rPr>
                <w:rFonts w:cs="Arial"/>
                <w:sz w:val="20"/>
                <w:szCs w:val="20"/>
              </w:rPr>
            </w:pPr>
            <w:r>
              <w:rPr>
                <w:rFonts w:cs="Arial"/>
                <w:sz w:val="20"/>
                <w:szCs w:val="20"/>
              </w:rPr>
              <w:lastRenderedPageBreak/>
              <w:t>Since there is no spring tension holding the curtain open, the curtain may fall if released.  If the operator cannot be used to hold the curtain in the open position, place C-clamps or vice grips</w:t>
            </w:r>
            <w:r w:rsidR="00435004">
              <w:rPr>
                <w:rFonts w:cs="Arial"/>
                <w:sz w:val="20"/>
                <w:szCs w:val="20"/>
              </w:rPr>
              <w:t xml:space="preserve"> </w:t>
            </w:r>
            <w:r>
              <w:rPr>
                <w:rFonts w:cs="Arial"/>
                <w:sz w:val="20"/>
                <w:szCs w:val="20"/>
              </w:rPr>
              <w:t xml:space="preserve">on the guides just below the bottom bar </w:t>
            </w:r>
            <w:r>
              <w:rPr>
                <w:rFonts w:cs="Arial"/>
                <w:i/>
                <w:sz w:val="20"/>
                <w:szCs w:val="20"/>
              </w:rPr>
              <w:t>-</w:t>
            </w:r>
            <w:r w:rsidRPr="00913C5F">
              <w:rPr>
                <w:rFonts w:cs="Arial"/>
                <w:i/>
                <w:sz w:val="20"/>
                <w:szCs w:val="20"/>
              </w:rPr>
              <w:t>or-</w:t>
            </w:r>
            <w:r>
              <w:rPr>
                <w:rFonts w:cs="Arial"/>
                <w:sz w:val="20"/>
                <w:szCs w:val="20"/>
              </w:rPr>
              <w:t xml:space="preserve"> rest the bottom bar on the slings used to hang the shaft in the previous steps to hold the door open.</w:t>
            </w:r>
          </w:p>
          <w:p w:rsidR="005E3824" w:rsidRDefault="005E3824" w:rsidP="008A5AB7">
            <w:pPr>
              <w:pStyle w:val="ListParagraph"/>
              <w:widowControl w:val="0"/>
              <w:spacing w:after="0" w:line="240" w:lineRule="auto"/>
              <w:rPr>
                <w:rFonts w:cs="Arial"/>
                <w:sz w:val="20"/>
                <w:szCs w:val="20"/>
              </w:rPr>
            </w:pPr>
          </w:p>
        </w:tc>
        <w:tc>
          <w:tcPr>
            <w:tcW w:w="6222" w:type="dxa"/>
          </w:tcPr>
          <w:p w:rsidR="005E3824" w:rsidRPr="00391DAD" w:rsidRDefault="00FA6184" w:rsidP="005E3824">
            <w:pPr>
              <w:pStyle w:val="ListParagraph"/>
              <w:widowControl w:val="0"/>
              <w:ind w:left="0"/>
              <w:jc w:val="center"/>
              <w:rPr>
                <w:rFonts w:cs="Arial"/>
                <w:b/>
                <w:sz w:val="20"/>
                <w:szCs w:val="20"/>
              </w:rPr>
            </w:pPr>
            <w:r>
              <w:rPr>
                <w:rFonts w:cs="Arial"/>
                <w:b/>
                <w:noProof/>
                <w:szCs w:val="20"/>
              </w:rPr>
              <w:drawing>
                <wp:anchor distT="0" distB="0" distL="114300" distR="114300" simplePos="0" relativeHeight="251654143" behindDoc="1" locked="0" layoutInCell="1" allowOverlap="1">
                  <wp:simplePos x="0" y="0"/>
                  <wp:positionH relativeFrom="column">
                    <wp:posOffset>41910</wp:posOffset>
                  </wp:positionH>
                  <wp:positionV relativeFrom="paragraph">
                    <wp:posOffset>50165</wp:posOffset>
                  </wp:positionV>
                  <wp:extent cx="4286250" cy="271462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4286250" cy="2714625"/>
                          </a:xfrm>
                          <a:prstGeom prst="rect">
                            <a:avLst/>
                          </a:prstGeom>
                          <a:noFill/>
                          <a:ln w="9525">
                            <a:noFill/>
                            <a:miter lim="800000"/>
                            <a:headEnd/>
                            <a:tailEnd/>
                          </a:ln>
                        </pic:spPr>
                      </pic:pic>
                    </a:graphicData>
                  </a:graphic>
                </wp:anchor>
              </w:drawing>
            </w:r>
            <w:r w:rsidR="005E3824" w:rsidRPr="00391DAD">
              <w:rPr>
                <w:rFonts w:cs="Arial"/>
                <w:b/>
                <w:sz w:val="20"/>
                <w:szCs w:val="20"/>
              </w:rPr>
              <w:t xml:space="preserve">Figure </w:t>
            </w:r>
            <w:r w:rsidR="0014664B" w:rsidRPr="00391DAD">
              <w:rPr>
                <w:rFonts w:cs="Arial"/>
                <w:b/>
                <w:szCs w:val="20"/>
              </w:rPr>
              <w:fldChar w:fldCharType="begin"/>
            </w:r>
            <w:r w:rsidR="005E3824" w:rsidRPr="00391DAD">
              <w:rPr>
                <w:rFonts w:cs="Arial"/>
                <w:b/>
                <w:sz w:val="20"/>
                <w:szCs w:val="20"/>
              </w:rPr>
              <w:instrText xml:space="preserve"> = </w:instrText>
            </w:r>
            <w:r w:rsidR="00B13C6E">
              <w:rPr>
                <w:rFonts w:cs="Arial"/>
                <w:b/>
                <w:szCs w:val="20"/>
              </w:rPr>
              <w:fldChar w:fldCharType="begin"/>
            </w:r>
            <w:r w:rsidR="00B13C6E">
              <w:rPr>
                <w:rFonts w:eastAsia="Calibri" w:cs="Arial"/>
                <w:b/>
                <w:sz w:val="20"/>
                <w:szCs w:val="20"/>
              </w:rPr>
              <w:instrText xml:space="preserve"> SECTION  \* Arabic  \* MERGEFORMAT </w:instrText>
            </w:r>
            <w:r w:rsidR="00B13C6E">
              <w:rPr>
                <w:rFonts w:cs="Arial"/>
                <w:b/>
                <w:szCs w:val="20"/>
              </w:rPr>
              <w:fldChar w:fldCharType="separate"/>
            </w:r>
            <w:r w:rsidR="00A8602F" w:rsidRPr="00A8602F">
              <w:rPr>
                <w:rFonts w:cs="Arial"/>
                <w:b/>
                <w:sz w:val="20"/>
                <w:szCs w:val="20"/>
              </w:rPr>
              <w:instrText>9</w:instrText>
            </w:r>
            <w:r w:rsidR="00B13C6E">
              <w:rPr>
                <w:rFonts w:cs="Arial"/>
                <w:b/>
                <w:szCs w:val="20"/>
              </w:rPr>
              <w:fldChar w:fldCharType="end"/>
            </w:r>
            <w:r w:rsidR="005E3824" w:rsidRPr="00391DAD">
              <w:rPr>
                <w:rFonts w:cs="Arial"/>
                <w:b/>
                <w:sz w:val="20"/>
                <w:szCs w:val="20"/>
              </w:rPr>
              <w:instrText xml:space="preserve"> - 1 </w:instrText>
            </w:r>
            <w:r w:rsidR="0014664B" w:rsidRPr="00391DAD">
              <w:rPr>
                <w:rFonts w:cs="Arial"/>
                <w:b/>
                <w:szCs w:val="20"/>
              </w:rPr>
              <w:fldChar w:fldCharType="separate"/>
            </w:r>
            <w:r w:rsidR="00A8602F">
              <w:rPr>
                <w:rFonts w:cs="Arial"/>
                <w:b/>
                <w:noProof/>
                <w:sz w:val="20"/>
                <w:szCs w:val="20"/>
              </w:rPr>
              <w:t>8</w:t>
            </w:r>
            <w:r w:rsidR="0014664B" w:rsidRPr="00391DAD">
              <w:rPr>
                <w:rFonts w:cs="Arial"/>
                <w:b/>
                <w:szCs w:val="20"/>
              </w:rPr>
              <w:fldChar w:fldCharType="end"/>
            </w:r>
            <w:r w:rsidR="005E3824" w:rsidRPr="00391DAD">
              <w:rPr>
                <w:rFonts w:cs="Arial"/>
                <w:b/>
                <w:sz w:val="20"/>
                <w:szCs w:val="20"/>
              </w:rPr>
              <w:t>.2 - Slinging the Curtain</w:t>
            </w:r>
          </w:p>
          <w:p w:rsidR="005E3824" w:rsidRDefault="005E3824" w:rsidP="005E3824">
            <w:pPr>
              <w:pStyle w:val="ListParagraph"/>
              <w:widowControl w:val="0"/>
              <w:ind w:left="0"/>
              <w:rPr>
                <w:rFonts w:cs="Arial"/>
                <w:sz w:val="20"/>
                <w:szCs w:val="20"/>
              </w:rPr>
            </w:pPr>
          </w:p>
          <w:p w:rsidR="005E3824" w:rsidRPr="007C34DD" w:rsidRDefault="00F5213D" w:rsidP="005E3824">
            <w:pPr>
              <w:pStyle w:val="ListParagraph"/>
              <w:widowControl w:val="0"/>
              <w:ind w:left="0"/>
              <w:rPr>
                <w:rFonts w:cs="Arial"/>
                <w:b/>
                <w:sz w:val="20"/>
                <w:szCs w:val="20"/>
              </w:rPr>
            </w:pPr>
            <w:r>
              <w:rPr>
                <w:rFonts w:cs="Arial"/>
                <w:b/>
                <w:noProof/>
                <w:szCs w:val="20"/>
              </w:rPr>
              <mc:AlternateContent>
                <mc:Choice Requires="wps">
                  <w:drawing>
                    <wp:anchor distT="0" distB="0" distL="114300" distR="114300" simplePos="0" relativeHeight="251662336" behindDoc="0" locked="0" layoutInCell="1" allowOverlap="1">
                      <wp:simplePos x="0" y="0"/>
                      <wp:positionH relativeFrom="column">
                        <wp:posOffset>2251710</wp:posOffset>
                      </wp:positionH>
                      <wp:positionV relativeFrom="paragraph">
                        <wp:posOffset>228600</wp:posOffset>
                      </wp:positionV>
                      <wp:extent cx="622935" cy="209550"/>
                      <wp:effectExtent l="9525" t="9525" r="15240" b="190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209550"/>
                              </a:xfrm>
                              <a:prstGeom prst="curvedDownArrow">
                                <a:avLst>
                                  <a:gd name="adj1" fmla="val 59455"/>
                                  <a:gd name="adj2" fmla="val 11890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D80E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9" o:spid="_x0000_s1026" type="#_x0000_t105" style="position:absolute;margin-left:177.3pt;margin-top:18pt;width:49.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"/>
                  </w:pict>
                </mc:Fallback>
              </mc:AlternateContent>
            </w:r>
            <w:r>
              <w:rPr>
                <w:rFonts w:cs="Arial"/>
                <w:b/>
                <w:noProof/>
                <w:szCs w:val="20"/>
              </w:rPr>
              <mc:AlternateContent>
                <mc:Choice Requires="wps">
                  <w:drawing>
                    <wp:anchor distT="0" distB="0" distL="114300" distR="114300" simplePos="0" relativeHeight="251661312" behindDoc="0" locked="0" layoutInCell="1" allowOverlap="1">
                      <wp:simplePos x="0" y="0"/>
                      <wp:positionH relativeFrom="column">
                        <wp:posOffset>1061085</wp:posOffset>
                      </wp:positionH>
                      <wp:positionV relativeFrom="paragraph">
                        <wp:posOffset>485775</wp:posOffset>
                      </wp:positionV>
                      <wp:extent cx="641985" cy="257175"/>
                      <wp:effectExtent l="9525" t="9525" r="15240" b="19050"/>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257175"/>
                              </a:xfrm>
                              <a:prstGeom prst="curvedDownArrow">
                                <a:avLst>
                                  <a:gd name="adj1" fmla="val 49926"/>
                                  <a:gd name="adj2" fmla="val 998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09CA5" id="AutoShape 28" o:spid="_x0000_s1026" type="#_x0000_t105" style="position:absolute;margin-left:83.55pt;margin-top:38.25pt;width:50.5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"/>
                  </w:pict>
                </mc:Fallback>
              </mc:AlternateContent>
            </w:r>
          </w:p>
        </w:tc>
      </w:tr>
    </w:tbl>
    <w:p w:rsidR="00435004" w:rsidRDefault="00435004" w:rsidP="00C4247B">
      <w:pPr>
        <w:tabs>
          <w:tab w:val="num" w:pos="810"/>
        </w:tabs>
        <w:ind w:left="720"/>
        <w:jc w:val="left"/>
        <w:rPr>
          <w:rFonts w:cs="Arial"/>
          <w:b/>
          <w:szCs w:val="20"/>
        </w:rPr>
      </w:pPr>
    </w:p>
    <w:p w:rsidR="00C66719" w:rsidRDefault="00C66719" w:rsidP="00C66719">
      <w:pPr>
        <w:tabs>
          <w:tab w:val="num" w:pos="810"/>
        </w:tabs>
        <w:jc w:val="left"/>
        <w:rPr>
          <w:rFonts w:cs="Arial"/>
          <w:b/>
          <w:szCs w:val="20"/>
        </w:rPr>
      </w:pPr>
    </w:p>
    <w:p w:rsidR="00FA6184" w:rsidRDefault="00FA6184" w:rsidP="00C66719">
      <w:pPr>
        <w:tabs>
          <w:tab w:val="num" w:pos="810"/>
        </w:tabs>
        <w:jc w:val="left"/>
        <w:rPr>
          <w:rFonts w:cs="Arial"/>
          <w:b/>
          <w:szCs w:val="20"/>
        </w:rPr>
        <w:sectPr w:rsidR="00FA6184" w:rsidSect="00E91B08">
          <w:headerReference w:type="default" r:id="rId69"/>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C66719" w:rsidRDefault="00C66719" w:rsidP="004D3897">
      <w:pPr>
        <w:pStyle w:val="ListParagraph"/>
        <w:widowControl w:val="0"/>
        <w:tabs>
          <w:tab w:val="left" w:pos="6840"/>
        </w:tabs>
        <w:ind w:left="0" w:right="-720"/>
        <w:jc w:val="center"/>
        <w:rPr>
          <w:rFonts w:cs="Arial"/>
          <w:b/>
          <w:szCs w:val="20"/>
        </w:rPr>
      </w:pPr>
    </w:p>
    <w:p w:rsidR="00C66719" w:rsidRPr="004A56AF" w:rsidRDefault="0014664B" w:rsidP="004A56AF">
      <w:pPr>
        <w:pStyle w:val="ListParagraph"/>
        <w:numPr>
          <w:ilvl w:val="0"/>
          <w:numId w:val="15"/>
        </w:numPr>
        <w:spacing w:after="0"/>
        <w:ind w:left="360"/>
        <w:rPr>
          <w:b/>
          <w:szCs w:val="20"/>
          <w:u w:val="single"/>
        </w:rPr>
      </w:pPr>
      <w:r w:rsidRPr="00B229A5">
        <w:rPr>
          <w:rFonts w:cs="Arial"/>
          <w:b/>
          <w:szCs w:val="20"/>
        </w:rPr>
        <w:fldChar w:fldCharType="begin"/>
      </w:r>
      <w:r w:rsidR="004D3897" w:rsidRPr="00B229A5">
        <w:rPr>
          <w:rFonts w:cs="Arial"/>
          <w:b/>
          <w:szCs w:val="20"/>
        </w:rPr>
        <w:instrText xml:space="preserve"> TC  "</w:instrText>
      </w:r>
      <w:r w:rsidR="004D3897" w:rsidRPr="00AF013D">
        <w:rPr>
          <w:rFonts w:cs="Arial"/>
          <w:b/>
          <w:szCs w:val="20"/>
        </w:rPr>
        <w:instrText xml:space="preserve"> </w:instrText>
      </w:r>
      <w:bookmarkStart w:id="21" w:name="_Toc440622565"/>
      <w:r w:rsidR="004D3897" w:rsidRPr="00B229A5">
        <w:rPr>
          <w:rFonts w:cs="Arial"/>
          <w:b/>
          <w:szCs w:val="20"/>
        </w:rPr>
        <w:instrText xml:space="preserve">Section </w:instrText>
      </w:r>
      <w:r w:rsidRPr="00B229A5">
        <w:rPr>
          <w:rFonts w:cs="Arial"/>
          <w:b/>
          <w:szCs w:val="20"/>
        </w:rPr>
        <w:fldChar w:fldCharType="begin"/>
      </w:r>
      <w:r w:rsidR="004D3897" w:rsidRPr="00B229A5">
        <w:rPr>
          <w:rFonts w:cs="Arial"/>
          <w:b/>
          <w:szCs w:val="20"/>
        </w:rPr>
        <w:instrText xml:space="preserve"> =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10</w:instrText>
      </w:r>
      <w:r w:rsidR="00B13C6E">
        <w:rPr>
          <w:rFonts w:cs="Arial"/>
          <w:b/>
          <w:szCs w:val="20"/>
        </w:rPr>
        <w:fldChar w:fldCharType="end"/>
      </w:r>
      <w:r w:rsidR="004D3897" w:rsidRPr="00B229A5">
        <w:rPr>
          <w:rFonts w:cs="Arial"/>
          <w:b/>
          <w:szCs w:val="20"/>
        </w:rPr>
        <w:instrText xml:space="preserve"> - 1 </w:instrText>
      </w:r>
      <w:r w:rsidRPr="00B229A5">
        <w:rPr>
          <w:rFonts w:cs="Arial"/>
          <w:b/>
          <w:szCs w:val="20"/>
        </w:rPr>
        <w:fldChar w:fldCharType="separate"/>
      </w:r>
      <w:r w:rsidR="00A8602F">
        <w:rPr>
          <w:rFonts w:cs="Arial"/>
          <w:b/>
          <w:noProof/>
          <w:szCs w:val="20"/>
        </w:rPr>
        <w:instrText>9</w:instrText>
      </w:r>
      <w:r w:rsidRPr="00B229A5">
        <w:rPr>
          <w:rFonts w:cs="Arial"/>
          <w:b/>
          <w:szCs w:val="20"/>
        </w:rPr>
        <w:fldChar w:fldCharType="end"/>
      </w:r>
      <w:r w:rsidR="004D3897">
        <w:rPr>
          <w:rFonts w:cs="Arial"/>
          <w:b/>
          <w:szCs w:val="20"/>
        </w:rPr>
        <w:instrText xml:space="preserve"> – Sensor Mounting</w:instrText>
      </w:r>
      <w:bookmarkEnd w:id="21"/>
      <w:r w:rsidR="004D3897" w:rsidRPr="00B229A5">
        <w:rPr>
          <w:rFonts w:cs="Arial"/>
          <w:b/>
          <w:szCs w:val="20"/>
        </w:rPr>
        <w:instrText xml:space="preserve">" \l </w:instrText>
      </w:r>
      <w:r w:rsidR="004D3897">
        <w:rPr>
          <w:rFonts w:cs="Arial"/>
          <w:b/>
          <w:szCs w:val="20"/>
        </w:rPr>
        <w:instrText>1</w:instrText>
      </w:r>
      <w:r w:rsidR="004D3897" w:rsidRPr="00B229A5">
        <w:rPr>
          <w:rFonts w:cs="Arial"/>
          <w:b/>
          <w:szCs w:val="20"/>
        </w:rPr>
        <w:instrText xml:space="preserve"> </w:instrText>
      </w:r>
      <w:r w:rsidRPr="00B229A5">
        <w:rPr>
          <w:rFonts w:cs="Arial"/>
          <w:b/>
          <w:szCs w:val="20"/>
        </w:rPr>
        <w:fldChar w:fldCharType="end"/>
      </w:r>
      <w:r w:rsidR="004D3897">
        <w:rPr>
          <w:rFonts w:cs="Arial"/>
          <w:b/>
          <w:szCs w:val="20"/>
        </w:rPr>
        <w:t xml:space="preserve"> Sensor Mounting</w:t>
      </w:r>
    </w:p>
    <w:tbl>
      <w:tblPr>
        <w:tblStyle w:val="TableGrid"/>
        <w:tblpPr w:leftFromText="180" w:rightFromText="180" w:vertAnchor="page" w:horzAnchor="margin" w:tblpY="2178"/>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310"/>
      </w:tblGrid>
      <w:tr w:rsidR="00671D5A" w:rsidTr="00A4077A">
        <w:trPr>
          <w:trHeight w:val="8261"/>
        </w:trPr>
        <w:tc>
          <w:tcPr>
            <w:tcW w:w="5058" w:type="dxa"/>
          </w:tcPr>
          <w:p w:rsidR="00671D5A" w:rsidRPr="0025394E" w:rsidRDefault="00671D5A" w:rsidP="00671D5A">
            <w:pPr>
              <w:pStyle w:val="ListParagraph"/>
              <w:widowControl w:val="0"/>
              <w:numPr>
                <w:ilvl w:val="1"/>
                <w:numId w:val="15"/>
              </w:numPr>
              <w:ind w:left="360"/>
              <w:rPr>
                <w:rFonts w:cs="Arial"/>
                <w:b/>
                <w:sz w:val="20"/>
                <w:szCs w:val="20"/>
              </w:rPr>
            </w:pPr>
            <w:r w:rsidRPr="00CA78C7">
              <w:rPr>
                <w:rFonts w:cs="Arial"/>
                <w:sz w:val="20"/>
                <w:szCs w:val="20"/>
              </w:rPr>
              <w:t xml:space="preserve">Locate all of the </w:t>
            </w:r>
            <w:r w:rsidR="007121C0">
              <w:rPr>
                <w:rFonts w:cs="Arial"/>
                <w:sz w:val="20"/>
                <w:szCs w:val="20"/>
              </w:rPr>
              <w:t>sensor mounts (pre-installed with light curtain and photoeye)</w:t>
            </w:r>
            <w:r w:rsidRPr="00CA78C7">
              <w:rPr>
                <w:rFonts w:cs="Arial"/>
                <w:sz w:val="20"/>
                <w:szCs w:val="20"/>
              </w:rPr>
              <w:t xml:space="preserve">, </w:t>
            </w:r>
            <w:r w:rsidR="007121C0">
              <w:rPr>
                <w:rFonts w:cs="Arial"/>
                <w:sz w:val="20"/>
                <w:szCs w:val="20"/>
              </w:rPr>
              <w:t>bottom bar flag</w:t>
            </w:r>
            <w:r w:rsidRPr="00CA78C7">
              <w:rPr>
                <w:rFonts w:cs="Arial"/>
                <w:sz w:val="20"/>
                <w:szCs w:val="20"/>
              </w:rPr>
              <w:t>, hardware and wiring</w:t>
            </w:r>
            <w:r w:rsidR="007121C0">
              <w:rPr>
                <w:rFonts w:cs="Arial"/>
                <w:sz w:val="20"/>
                <w:szCs w:val="20"/>
              </w:rPr>
              <w:t xml:space="preserve"> (pre-wired to the control panel)</w:t>
            </w:r>
            <w:r w:rsidRPr="00CA78C7">
              <w:rPr>
                <w:rFonts w:cs="Arial"/>
                <w:sz w:val="20"/>
                <w:szCs w:val="20"/>
              </w:rPr>
              <w:t>.</w:t>
            </w:r>
          </w:p>
          <w:p w:rsidR="00671D5A" w:rsidRPr="007121C0" w:rsidRDefault="00671D5A" w:rsidP="00671D5A">
            <w:pPr>
              <w:pStyle w:val="ListParagraph"/>
              <w:widowControl w:val="0"/>
              <w:numPr>
                <w:ilvl w:val="1"/>
                <w:numId w:val="15"/>
              </w:numPr>
              <w:ind w:left="360"/>
              <w:rPr>
                <w:rFonts w:cs="Arial"/>
                <w:b/>
                <w:sz w:val="20"/>
                <w:szCs w:val="20"/>
              </w:rPr>
            </w:pPr>
            <w:r>
              <w:rPr>
                <w:rFonts w:cs="Arial"/>
                <w:sz w:val="20"/>
                <w:szCs w:val="20"/>
              </w:rPr>
              <w:t xml:space="preserve">Ensure that the proper photoeye and light curtain are placed on the proper side of the door.  The photoeye transmitter (identified by “SMT” in the part number or the red housing) and the light curtain receiver (identified by “SGR” in the part number) will be placed on the “operator” side of the door.  The photoeye receiver (identified by “SMR” in the part number of the yellow housing) and the light curtain transmitter (identified by the “SGT” in the part number) will be placed on the “adjustor” side of the door. </w:t>
            </w:r>
          </w:p>
          <w:p w:rsidR="007121C0" w:rsidRPr="007121C0" w:rsidRDefault="007121C0" w:rsidP="00671D5A">
            <w:pPr>
              <w:pStyle w:val="ListParagraph"/>
              <w:widowControl w:val="0"/>
              <w:numPr>
                <w:ilvl w:val="1"/>
                <w:numId w:val="15"/>
              </w:numPr>
              <w:ind w:left="360"/>
              <w:rPr>
                <w:rFonts w:cs="Arial"/>
                <w:b/>
                <w:sz w:val="20"/>
                <w:szCs w:val="20"/>
              </w:rPr>
            </w:pPr>
            <w:r>
              <w:rPr>
                <w:rFonts w:cs="Arial"/>
                <w:sz w:val="20"/>
                <w:szCs w:val="20"/>
              </w:rPr>
              <w:t>Take the plug and play connectors from the control panel and run to each side of the door, with the shorter cable running to the operator side of the door</w:t>
            </w:r>
            <w:r w:rsidR="00506274">
              <w:rPr>
                <w:rFonts w:cs="Arial"/>
                <w:sz w:val="20"/>
                <w:szCs w:val="20"/>
              </w:rPr>
              <w:t>, securing the wire to the sensor mounting angle using the provided wire clips.</w:t>
            </w:r>
          </w:p>
          <w:p w:rsidR="007121C0" w:rsidRPr="00CA78C7" w:rsidRDefault="007121C0" w:rsidP="00671D5A">
            <w:pPr>
              <w:pStyle w:val="ListParagraph"/>
              <w:widowControl w:val="0"/>
              <w:numPr>
                <w:ilvl w:val="1"/>
                <w:numId w:val="15"/>
              </w:numPr>
              <w:ind w:left="360"/>
              <w:rPr>
                <w:rFonts w:cs="Arial"/>
                <w:b/>
                <w:sz w:val="20"/>
                <w:szCs w:val="20"/>
              </w:rPr>
            </w:pPr>
            <w:r>
              <w:rPr>
                <w:rFonts w:cs="Arial"/>
                <w:sz w:val="20"/>
                <w:szCs w:val="20"/>
              </w:rPr>
              <w:t xml:space="preserve">Attached the plug and play connector to the </w:t>
            </w:r>
            <w:r w:rsidR="00754719">
              <w:rPr>
                <w:rFonts w:cs="Arial"/>
                <w:sz w:val="20"/>
                <w:szCs w:val="20"/>
              </w:rPr>
              <w:t>sensor mounting angle using the provided #1</w:t>
            </w:r>
            <w:r w:rsidR="005D31B2">
              <w:rPr>
                <w:rFonts w:cs="Arial"/>
                <w:sz w:val="20"/>
                <w:szCs w:val="20"/>
              </w:rPr>
              <w:t>2</w:t>
            </w:r>
            <w:r w:rsidR="00754719">
              <w:rPr>
                <w:rFonts w:cs="Arial"/>
                <w:sz w:val="20"/>
                <w:szCs w:val="20"/>
              </w:rPr>
              <w:t xml:space="preserve"> hardware.  The light curtains and photoeyes should also be plugged in at this time.</w:t>
            </w:r>
          </w:p>
          <w:p w:rsidR="00671D5A" w:rsidRPr="007121C0" w:rsidRDefault="007121C0" w:rsidP="00671D5A">
            <w:pPr>
              <w:pStyle w:val="ListParagraph"/>
              <w:widowControl w:val="0"/>
              <w:numPr>
                <w:ilvl w:val="1"/>
                <w:numId w:val="15"/>
              </w:numPr>
              <w:ind w:left="360"/>
              <w:rPr>
                <w:rFonts w:cs="Arial"/>
                <w:szCs w:val="20"/>
              </w:rPr>
            </w:pPr>
            <w:r>
              <w:rPr>
                <w:rFonts w:cs="Arial"/>
                <w:sz w:val="20"/>
                <w:szCs w:val="20"/>
              </w:rPr>
              <w:t>Loosen every other assembly fastener on the guides, started at the fastener closest to the bottom.  The fasteners should not be fully removed.</w:t>
            </w:r>
          </w:p>
          <w:p w:rsidR="007121C0" w:rsidRPr="008A5AB7" w:rsidRDefault="007121C0" w:rsidP="00671D5A">
            <w:pPr>
              <w:pStyle w:val="ListParagraph"/>
              <w:widowControl w:val="0"/>
              <w:numPr>
                <w:ilvl w:val="1"/>
                <w:numId w:val="15"/>
              </w:numPr>
              <w:ind w:left="360"/>
              <w:rPr>
                <w:rFonts w:cs="Arial"/>
                <w:sz w:val="20"/>
                <w:szCs w:val="20"/>
              </w:rPr>
            </w:pPr>
            <w:r w:rsidRPr="008A5AB7">
              <w:rPr>
                <w:rFonts w:cs="Arial"/>
                <w:sz w:val="20"/>
                <w:szCs w:val="20"/>
              </w:rPr>
              <w:t>Line up the sensor mounting angle with the assembly fasteners and at the same time lift and push back. The sensor mounting angle should drop slightly and rest on the assembly fasteners.</w:t>
            </w:r>
          </w:p>
          <w:p w:rsidR="00671D5A" w:rsidRPr="00357CA4" w:rsidRDefault="00754719" w:rsidP="00671D5A">
            <w:pPr>
              <w:pStyle w:val="ListParagraph"/>
              <w:widowControl w:val="0"/>
              <w:numPr>
                <w:ilvl w:val="1"/>
                <w:numId w:val="15"/>
              </w:numPr>
              <w:ind w:left="360"/>
              <w:rPr>
                <w:rFonts w:cs="Arial"/>
                <w:szCs w:val="20"/>
              </w:rPr>
            </w:pPr>
            <w:r>
              <w:rPr>
                <w:rFonts w:cs="Arial"/>
                <w:sz w:val="20"/>
                <w:szCs w:val="20"/>
              </w:rPr>
              <w:t>Re-tightening the assembly fasteners at this time.</w:t>
            </w:r>
          </w:p>
          <w:p w:rsidR="00A36EBF" w:rsidRPr="00A4077A" w:rsidRDefault="00754719" w:rsidP="00A4077A">
            <w:pPr>
              <w:pStyle w:val="ListParagraph"/>
              <w:widowControl w:val="0"/>
              <w:numPr>
                <w:ilvl w:val="1"/>
                <w:numId w:val="15"/>
              </w:numPr>
              <w:ind w:left="360"/>
              <w:rPr>
                <w:rFonts w:cs="Arial"/>
                <w:b/>
                <w:szCs w:val="20"/>
              </w:rPr>
            </w:pPr>
            <w:r>
              <w:rPr>
                <w:rFonts w:cs="Arial"/>
                <w:sz w:val="20"/>
                <w:szCs w:val="20"/>
              </w:rPr>
              <w:t xml:space="preserve">Loosen the bottom bar assembly fasteners closest to the guide and insert the provided bottom bar flag as shown in </w:t>
            </w:r>
            <w:r w:rsidRPr="00754719">
              <w:rPr>
                <w:rFonts w:cs="Arial"/>
                <w:b/>
                <w:sz w:val="20"/>
                <w:szCs w:val="20"/>
              </w:rPr>
              <w:t>Figure 9.2</w:t>
            </w:r>
            <w:r>
              <w:rPr>
                <w:rFonts w:cs="Arial"/>
                <w:sz w:val="20"/>
                <w:szCs w:val="20"/>
              </w:rPr>
              <w:t>.  Re-tighten the fastener at this time</w:t>
            </w:r>
          </w:p>
          <w:p w:rsidR="00A36EBF" w:rsidRDefault="00A36EBF" w:rsidP="00A4077A">
            <w:pPr>
              <w:jc w:val="both"/>
            </w:pPr>
          </w:p>
          <w:p w:rsidR="00A36EBF" w:rsidRDefault="00A36EBF" w:rsidP="00A4077A">
            <w:pPr>
              <w:pStyle w:val="BodyText"/>
              <w:tabs>
                <w:tab w:val="left" w:pos="90"/>
              </w:tabs>
              <w:ind w:left="630"/>
              <w:rPr>
                <w:rFonts w:ascii="Arial" w:hAnsi="Arial" w:cs="Arial"/>
                <w:sz w:val="20"/>
              </w:rPr>
            </w:pPr>
            <w:r w:rsidRPr="00EE13AD">
              <w:rPr>
                <w:rFonts w:ascii="Arial" w:hAnsi="Arial" w:cs="Arial"/>
                <w:noProof/>
                <w:sz w:val="20"/>
              </w:rPr>
              <w:drawing>
                <wp:inline distT="0" distB="0" distL="0" distR="0">
                  <wp:extent cx="971550" cy="236562"/>
                  <wp:effectExtent l="1905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975360" cy="237490"/>
                          </a:xfrm>
                          <a:prstGeom prst="rect">
                            <a:avLst/>
                          </a:prstGeom>
                          <a:noFill/>
                        </pic:spPr>
                      </pic:pic>
                    </a:graphicData>
                  </a:graphic>
                </wp:inline>
              </w:drawing>
            </w:r>
          </w:p>
          <w:p w:rsidR="00754719" w:rsidRPr="00A36EBF" w:rsidRDefault="00A36EBF" w:rsidP="00A4077A">
            <w:pPr>
              <w:jc w:val="left"/>
            </w:pPr>
            <w:r>
              <w:rPr>
                <w:rFonts w:cs="Arial"/>
                <w:b/>
              </w:rPr>
              <w:t>The bottom bar flag must be installed prior to commissioning the door.  Failure to do so is likely to cause permanent damage to the door.</w:t>
            </w:r>
          </w:p>
        </w:tc>
        <w:tc>
          <w:tcPr>
            <w:tcW w:w="5310" w:type="dxa"/>
          </w:tcPr>
          <w:p w:rsidR="00671D5A" w:rsidRDefault="00671D5A" w:rsidP="00671D5A">
            <w:pPr>
              <w:pStyle w:val="ListParagraph"/>
              <w:widowControl w:val="0"/>
              <w:ind w:left="0"/>
              <w:jc w:val="center"/>
              <w:rPr>
                <w:rFonts w:cs="Arial"/>
                <w:b/>
                <w:szCs w:val="20"/>
              </w:rPr>
            </w:pPr>
            <w:r w:rsidRPr="00391DAD">
              <w:rPr>
                <w:rFonts w:cs="Arial"/>
                <w:b/>
                <w:sz w:val="20"/>
                <w:szCs w:val="20"/>
              </w:rPr>
              <w:t xml:space="preserve">Figure </w:t>
            </w:r>
            <w:r w:rsidR="0014664B" w:rsidRPr="00391DAD">
              <w:rPr>
                <w:rFonts w:cs="Arial"/>
                <w:b/>
                <w:szCs w:val="20"/>
              </w:rPr>
              <w:fldChar w:fldCharType="begin"/>
            </w:r>
            <w:r w:rsidRPr="00391DAD">
              <w:rPr>
                <w:rFonts w:cs="Arial"/>
                <w:b/>
                <w:sz w:val="20"/>
                <w:szCs w:val="20"/>
              </w:rPr>
              <w:instrText xml:space="preserve"> = </w:instrText>
            </w:r>
            <w:r w:rsidR="00B13C6E">
              <w:rPr>
                <w:rFonts w:cs="Arial"/>
                <w:b/>
                <w:szCs w:val="20"/>
              </w:rPr>
              <w:fldChar w:fldCharType="begin"/>
            </w:r>
            <w:r w:rsidR="00B13C6E">
              <w:rPr>
                <w:rFonts w:eastAsia="Calibri" w:cs="Arial"/>
                <w:b/>
                <w:sz w:val="20"/>
                <w:szCs w:val="20"/>
              </w:rPr>
              <w:instrText xml:space="preserve"> SECTION  \* Arabic  \* MERGEFORMAT </w:instrText>
            </w:r>
            <w:r w:rsidR="00B13C6E">
              <w:rPr>
                <w:rFonts w:cs="Arial"/>
                <w:b/>
                <w:szCs w:val="20"/>
              </w:rPr>
              <w:fldChar w:fldCharType="separate"/>
            </w:r>
            <w:r w:rsidR="00A8602F" w:rsidRPr="00A8602F">
              <w:rPr>
                <w:rFonts w:cs="Arial"/>
                <w:b/>
                <w:szCs w:val="20"/>
              </w:rPr>
              <w:instrText>10</w:instrText>
            </w:r>
            <w:r w:rsidR="00B13C6E">
              <w:rPr>
                <w:rFonts w:cs="Arial"/>
                <w:b/>
                <w:szCs w:val="20"/>
              </w:rPr>
              <w:fldChar w:fldCharType="end"/>
            </w:r>
            <w:r w:rsidRPr="00391DAD">
              <w:rPr>
                <w:rFonts w:cs="Arial"/>
                <w:b/>
                <w:sz w:val="20"/>
                <w:szCs w:val="20"/>
              </w:rPr>
              <w:instrText xml:space="preserve"> - 1 </w:instrText>
            </w:r>
            <w:r w:rsidR="0014664B" w:rsidRPr="00391DAD">
              <w:rPr>
                <w:rFonts w:cs="Arial"/>
                <w:b/>
                <w:szCs w:val="20"/>
              </w:rPr>
              <w:fldChar w:fldCharType="separate"/>
            </w:r>
            <w:r w:rsidR="00A8602F">
              <w:rPr>
                <w:rFonts w:cs="Arial"/>
                <w:b/>
                <w:noProof/>
                <w:sz w:val="20"/>
                <w:szCs w:val="20"/>
              </w:rPr>
              <w:t>9</w:t>
            </w:r>
            <w:r w:rsidR="0014664B" w:rsidRPr="00391DAD">
              <w:rPr>
                <w:rFonts w:cs="Arial"/>
                <w:b/>
                <w:szCs w:val="20"/>
              </w:rPr>
              <w:fldChar w:fldCharType="end"/>
            </w:r>
            <w:r w:rsidRPr="00391DAD">
              <w:rPr>
                <w:rFonts w:cs="Arial"/>
                <w:b/>
                <w:sz w:val="20"/>
                <w:szCs w:val="20"/>
              </w:rPr>
              <w:t>.</w:t>
            </w:r>
            <w:r>
              <w:rPr>
                <w:rFonts w:cs="Arial"/>
                <w:b/>
                <w:szCs w:val="20"/>
              </w:rPr>
              <w:t>1</w:t>
            </w:r>
            <w:r w:rsidRPr="00391DAD">
              <w:rPr>
                <w:rFonts w:cs="Arial"/>
                <w:b/>
                <w:sz w:val="20"/>
                <w:szCs w:val="20"/>
              </w:rPr>
              <w:t xml:space="preserve"> </w:t>
            </w:r>
            <w:r>
              <w:rPr>
                <w:rFonts w:cs="Arial"/>
                <w:b/>
                <w:szCs w:val="20"/>
              </w:rPr>
              <w:t>–</w:t>
            </w:r>
            <w:r w:rsidRPr="00391DAD">
              <w:rPr>
                <w:rFonts w:cs="Arial"/>
                <w:b/>
                <w:sz w:val="20"/>
                <w:szCs w:val="20"/>
              </w:rPr>
              <w:t xml:space="preserve"> </w:t>
            </w:r>
            <w:r>
              <w:rPr>
                <w:rFonts w:cs="Arial"/>
                <w:b/>
                <w:szCs w:val="20"/>
              </w:rPr>
              <w:t>Sensor Mounting</w:t>
            </w:r>
          </w:p>
          <w:p w:rsidR="00671D5A" w:rsidRDefault="004A56AF" w:rsidP="00671D5A">
            <w:pPr>
              <w:pStyle w:val="ListParagraph"/>
              <w:widowControl w:val="0"/>
              <w:ind w:left="0"/>
              <w:jc w:val="center"/>
              <w:rPr>
                <w:rFonts w:eastAsia="Calibri" w:cs="Times New Roman"/>
                <w:sz w:val="20"/>
              </w:rPr>
            </w:pPr>
            <w:r w:rsidRPr="00B73125">
              <w:rPr>
                <w:rFonts w:eastAsia="Calibri" w:cs="Times New Roman"/>
                <w:sz w:val="20"/>
              </w:rPr>
              <w:object w:dxaOrig="22050" w:dyaOrig="13185">
                <v:shape id="_x0000_i1045" type="#_x0000_t75" style="width:233.75pt;height:358.65pt" o:ole="">
                  <v:imagedata r:id="rId70" o:title="" cropleft="19976f" cropright="19976f"/>
                </v:shape>
                <o:OLEObject Type="Embed" ProgID="AutoCAD.Drawing.19" ShapeID="_x0000_i1045" DrawAspect="Content" ObjectID="_1755595223" r:id="rId71"/>
              </w:object>
            </w:r>
          </w:p>
          <w:p w:rsidR="004A56AF" w:rsidRDefault="004A56AF" w:rsidP="00671D5A">
            <w:pPr>
              <w:pStyle w:val="ListParagraph"/>
              <w:widowControl w:val="0"/>
              <w:ind w:left="0"/>
              <w:jc w:val="center"/>
              <w:rPr>
                <w:rFonts w:eastAsia="Calibri" w:cs="Times New Roman"/>
                <w:sz w:val="20"/>
              </w:rPr>
            </w:pPr>
          </w:p>
          <w:p w:rsidR="004A56AF" w:rsidRDefault="004A56AF" w:rsidP="004A56AF">
            <w:pPr>
              <w:pStyle w:val="ListParagraph"/>
              <w:widowControl w:val="0"/>
              <w:ind w:left="0"/>
              <w:jc w:val="center"/>
              <w:rPr>
                <w:rFonts w:cs="Arial"/>
                <w:b/>
                <w:szCs w:val="20"/>
              </w:rPr>
            </w:pPr>
            <w:r w:rsidRPr="00391DAD">
              <w:rPr>
                <w:rFonts w:cs="Arial"/>
                <w:b/>
                <w:sz w:val="20"/>
                <w:szCs w:val="20"/>
              </w:rPr>
              <w:t xml:space="preserve">Figure </w:t>
            </w:r>
            <w:r w:rsidR="0014664B" w:rsidRPr="00391DAD">
              <w:rPr>
                <w:rFonts w:cs="Arial"/>
                <w:b/>
                <w:szCs w:val="20"/>
              </w:rPr>
              <w:fldChar w:fldCharType="begin"/>
            </w:r>
            <w:r w:rsidRPr="00391DAD">
              <w:rPr>
                <w:rFonts w:cs="Arial"/>
                <w:b/>
                <w:sz w:val="20"/>
                <w:szCs w:val="20"/>
              </w:rPr>
              <w:instrText xml:space="preserve"> = </w:instrText>
            </w:r>
            <w:r w:rsidR="00B13C6E">
              <w:rPr>
                <w:rFonts w:cs="Arial"/>
                <w:b/>
                <w:szCs w:val="20"/>
              </w:rPr>
              <w:fldChar w:fldCharType="begin"/>
            </w:r>
            <w:r w:rsidR="00B13C6E">
              <w:rPr>
                <w:rFonts w:eastAsia="Calibri" w:cs="Arial"/>
                <w:b/>
                <w:sz w:val="20"/>
                <w:szCs w:val="20"/>
              </w:rPr>
              <w:instrText xml:space="preserve"> SECTION  \* Arabic  \* MERGEFORMAT </w:instrText>
            </w:r>
            <w:r w:rsidR="00B13C6E">
              <w:rPr>
                <w:rFonts w:cs="Arial"/>
                <w:b/>
                <w:szCs w:val="20"/>
              </w:rPr>
              <w:fldChar w:fldCharType="separate"/>
            </w:r>
            <w:r w:rsidR="00A8602F" w:rsidRPr="00A8602F">
              <w:rPr>
                <w:rFonts w:cs="Arial"/>
                <w:b/>
                <w:szCs w:val="20"/>
              </w:rPr>
              <w:instrText>10</w:instrText>
            </w:r>
            <w:r w:rsidR="00B13C6E">
              <w:rPr>
                <w:rFonts w:cs="Arial"/>
                <w:b/>
                <w:szCs w:val="20"/>
              </w:rPr>
              <w:fldChar w:fldCharType="end"/>
            </w:r>
            <w:r w:rsidRPr="00391DAD">
              <w:rPr>
                <w:rFonts w:cs="Arial"/>
                <w:b/>
                <w:sz w:val="20"/>
                <w:szCs w:val="20"/>
              </w:rPr>
              <w:instrText xml:space="preserve"> - 1 </w:instrText>
            </w:r>
            <w:r w:rsidR="0014664B" w:rsidRPr="00391DAD">
              <w:rPr>
                <w:rFonts w:cs="Arial"/>
                <w:b/>
                <w:szCs w:val="20"/>
              </w:rPr>
              <w:fldChar w:fldCharType="separate"/>
            </w:r>
            <w:r w:rsidR="00A8602F">
              <w:rPr>
                <w:rFonts w:cs="Arial"/>
                <w:b/>
                <w:noProof/>
                <w:sz w:val="20"/>
                <w:szCs w:val="20"/>
              </w:rPr>
              <w:t>9</w:t>
            </w:r>
            <w:r w:rsidR="0014664B" w:rsidRPr="00391DAD">
              <w:rPr>
                <w:rFonts w:cs="Arial"/>
                <w:b/>
                <w:szCs w:val="20"/>
              </w:rPr>
              <w:fldChar w:fldCharType="end"/>
            </w:r>
            <w:r w:rsidRPr="00391DAD">
              <w:rPr>
                <w:rFonts w:cs="Arial"/>
                <w:b/>
                <w:sz w:val="20"/>
                <w:szCs w:val="20"/>
              </w:rPr>
              <w:t>.</w:t>
            </w:r>
            <w:r>
              <w:rPr>
                <w:rFonts w:cs="Arial"/>
                <w:b/>
                <w:sz w:val="20"/>
                <w:szCs w:val="20"/>
              </w:rPr>
              <w:t>2</w:t>
            </w:r>
            <w:r w:rsidRPr="00391DAD">
              <w:rPr>
                <w:rFonts w:cs="Arial"/>
                <w:b/>
                <w:sz w:val="20"/>
                <w:szCs w:val="20"/>
              </w:rPr>
              <w:t xml:space="preserve"> </w:t>
            </w:r>
            <w:r>
              <w:rPr>
                <w:rFonts w:cs="Arial"/>
                <w:b/>
                <w:szCs w:val="20"/>
              </w:rPr>
              <w:t>–</w:t>
            </w:r>
            <w:r w:rsidRPr="00391DAD">
              <w:rPr>
                <w:rFonts w:cs="Arial"/>
                <w:b/>
                <w:sz w:val="20"/>
                <w:szCs w:val="20"/>
              </w:rPr>
              <w:t xml:space="preserve"> </w:t>
            </w:r>
            <w:r>
              <w:rPr>
                <w:rFonts w:cs="Arial"/>
                <w:b/>
                <w:szCs w:val="20"/>
              </w:rPr>
              <w:t>Bottom Bar Flag</w:t>
            </w:r>
          </w:p>
          <w:p w:rsidR="004A56AF" w:rsidRDefault="004A56AF" w:rsidP="004A56AF">
            <w:pPr>
              <w:pStyle w:val="ListParagraph"/>
              <w:widowControl w:val="0"/>
              <w:ind w:left="0"/>
              <w:jc w:val="center"/>
              <w:rPr>
                <w:rFonts w:cs="Arial"/>
                <w:b/>
                <w:szCs w:val="20"/>
              </w:rPr>
            </w:pPr>
            <w:r w:rsidRPr="0029287E">
              <w:rPr>
                <w:rFonts w:eastAsia="Calibri" w:cs="Times New Roman"/>
                <w:sz w:val="20"/>
              </w:rPr>
              <w:object w:dxaOrig="22050" w:dyaOrig="13185">
                <v:shape id="_x0000_i1046" type="#_x0000_t75" style="width:254.7pt;height:152.95pt" o:ole="">
                  <v:imagedata r:id="rId72" o:title=""/>
                </v:shape>
                <o:OLEObject Type="Embed" ProgID="AutoCAD.Drawing.19" ShapeID="_x0000_i1046" DrawAspect="Content" ObjectID="_1755595224" r:id="rId73"/>
              </w:object>
            </w:r>
          </w:p>
          <w:p w:rsidR="004A56AF" w:rsidRDefault="004A56AF" w:rsidP="00671D5A">
            <w:pPr>
              <w:pStyle w:val="ListParagraph"/>
              <w:widowControl w:val="0"/>
              <w:ind w:left="0"/>
              <w:jc w:val="center"/>
              <w:rPr>
                <w:rFonts w:cs="Arial"/>
                <w:b/>
                <w:szCs w:val="20"/>
              </w:rPr>
            </w:pPr>
          </w:p>
        </w:tc>
      </w:tr>
    </w:tbl>
    <w:p w:rsidR="00C66719" w:rsidRPr="00A4077A" w:rsidRDefault="00C66719" w:rsidP="00A4077A">
      <w:pPr>
        <w:tabs>
          <w:tab w:val="left" w:pos="9142"/>
        </w:tabs>
        <w:jc w:val="left"/>
        <w:rPr>
          <w:rFonts w:cs="Arial"/>
          <w:szCs w:val="20"/>
        </w:rPr>
        <w:sectPr w:rsidR="00C66719" w:rsidRPr="00A4077A" w:rsidSect="004D3897">
          <w:headerReference w:type="default" r:id="rId74"/>
          <w:pgSz w:w="12240" w:h="15840" w:code="1"/>
          <w:pgMar w:top="1440" w:right="72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35004" w:rsidRPr="006B3B83" w:rsidRDefault="0014664B" w:rsidP="00435004">
      <w:pPr>
        <w:pStyle w:val="ListParagraph"/>
        <w:numPr>
          <w:ilvl w:val="0"/>
          <w:numId w:val="15"/>
        </w:numPr>
        <w:spacing w:after="0"/>
        <w:ind w:left="360"/>
        <w:rPr>
          <w:b/>
          <w:szCs w:val="20"/>
          <w:u w:val="single"/>
        </w:rPr>
      </w:pPr>
      <w:r w:rsidRPr="00B229A5">
        <w:rPr>
          <w:rFonts w:cs="Arial"/>
          <w:b/>
          <w:szCs w:val="20"/>
        </w:rPr>
        <w:lastRenderedPageBreak/>
        <w:fldChar w:fldCharType="begin"/>
      </w:r>
      <w:r w:rsidR="00435004" w:rsidRPr="00B229A5">
        <w:rPr>
          <w:rFonts w:cs="Arial"/>
          <w:b/>
          <w:szCs w:val="20"/>
        </w:rPr>
        <w:instrText xml:space="preserve"> TC  "</w:instrText>
      </w:r>
      <w:bookmarkStart w:id="22" w:name="_Toc428191489"/>
      <w:r w:rsidR="00435004" w:rsidRPr="00AF013D">
        <w:rPr>
          <w:rFonts w:cs="Arial"/>
          <w:b/>
          <w:szCs w:val="20"/>
        </w:rPr>
        <w:instrText xml:space="preserve"> </w:instrText>
      </w:r>
      <w:bookmarkStart w:id="23" w:name="_Toc428855123"/>
      <w:bookmarkStart w:id="24" w:name="_Toc440622566"/>
      <w:r w:rsidR="00435004" w:rsidRPr="00B229A5">
        <w:rPr>
          <w:rFonts w:cs="Arial"/>
          <w:b/>
          <w:szCs w:val="20"/>
        </w:rPr>
        <w:instrText xml:space="preserve">Section </w:instrText>
      </w:r>
      <w:r w:rsidRPr="00B229A5">
        <w:rPr>
          <w:rFonts w:cs="Arial"/>
          <w:b/>
          <w:szCs w:val="20"/>
        </w:rPr>
        <w:fldChar w:fldCharType="begin"/>
      </w:r>
      <w:r w:rsidR="00435004" w:rsidRPr="00B229A5">
        <w:rPr>
          <w:rFonts w:cs="Arial"/>
          <w:b/>
          <w:szCs w:val="20"/>
        </w:rPr>
        <w:instrText xml:space="preserve"> =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11</w:instrText>
      </w:r>
      <w:r w:rsidR="00B13C6E">
        <w:rPr>
          <w:rFonts w:cs="Arial"/>
          <w:b/>
          <w:szCs w:val="20"/>
        </w:rPr>
        <w:fldChar w:fldCharType="end"/>
      </w:r>
      <w:r w:rsidR="00435004" w:rsidRPr="00B229A5">
        <w:rPr>
          <w:rFonts w:cs="Arial"/>
          <w:b/>
          <w:szCs w:val="20"/>
        </w:rPr>
        <w:instrText xml:space="preserve"> - 1 </w:instrText>
      </w:r>
      <w:r w:rsidRPr="00B229A5">
        <w:rPr>
          <w:rFonts w:cs="Arial"/>
          <w:b/>
          <w:szCs w:val="20"/>
        </w:rPr>
        <w:fldChar w:fldCharType="separate"/>
      </w:r>
      <w:r w:rsidR="00A8602F">
        <w:rPr>
          <w:rFonts w:cs="Arial"/>
          <w:b/>
          <w:noProof/>
          <w:szCs w:val="20"/>
        </w:rPr>
        <w:instrText>10</w:instrText>
      </w:r>
      <w:r w:rsidRPr="00B229A5">
        <w:rPr>
          <w:rFonts w:cs="Arial"/>
          <w:b/>
          <w:szCs w:val="20"/>
        </w:rPr>
        <w:fldChar w:fldCharType="end"/>
      </w:r>
      <w:r w:rsidR="00435004">
        <w:rPr>
          <w:rFonts w:cs="Arial"/>
          <w:b/>
          <w:szCs w:val="20"/>
        </w:rPr>
        <w:instrText xml:space="preserve"> – </w:instrText>
      </w:r>
      <w:r w:rsidR="00435004" w:rsidRPr="00B229A5">
        <w:rPr>
          <w:rFonts w:cs="Arial"/>
          <w:b/>
          <w:szCs w:val="20"/>
        </w:rPr>
        <w:instrText xml:space="preserve">Lintel </w:instrText>
      </w:r>
      <w:bookmarkEnd w:id="22"/>
      <w:r w:rsidR="00435004">
        <w:rPr>
          <w:rFonts w:cs="Arial"/>
          <w:b/>
          <w:szCs w:val="20"/>
        </w:rPr>
        <w:instrText>Seal</w:instrText>
      </w:r>
      <w:bookmarkEnd w:id="23"/>
      <w:bookmarkEnd w:id="24"/>
      <w:r w:rsidR="00435004" w:rsidRPr="00B229A5">
        <w:rPr>
          <w:rFonts w:cs="Arial"/>
          <w:b/>
          <w:szCs w:val="20"/>
        </w:rPr>
        <w:instrText xml:space="preserve">" \l </w:instrText>
      </w:r>
      <w:r w:rsidR="00435004">
        <w:rPr>
          <w:rFonts w:cs="Arial"/>
          <w:b/>
          <w:szCs w:val="20"/>
        </w:rPr>
        <w:instrText>1</w:instrText>
      </w:r>
      <w:r w:rsidR="00435004" w:rsidRPr="00B229A5">
        <w:rPr>
          <w:rFonts w:cs="Arial"/>
          <w:b/>
          <w:szCs w:val="20"/>
        </w:rPr>
        <w:instrText xml:space="preserve"> </w:instrText>
      </w:r>
      <w:r w:rsidRPr="00B229A5">
        <w:rPr>
          <w:rFonts w:cs="Arial"/>
          <w:b/>
          <w:szCs w:val="20"/>
        </w:rPr>
        <w:fldChar w:fldCharType="end"/>
      </w:r>
      <w:r w:rsidRPr="00B229A5">
        <w:rPr>
          <w:rFonts w:cs="Arial"/>
          <w:b/>
          <w:szCs w:val="20"/>
        </w:rPr>
        <w:fldChar w:fldCharType="begin"/>
      </w:r>
      <w:r w:rsidR="00435004" w:rsidRPr="00B229A5">
        <w:rPr>
          <w:rFonts w:cs="Arial"/>
          <w:b/>
          <w:szCs w:val="20"/>
        </w:rPr>
        <w:instrText xml:space="preserve"> TC  "</w:instrText>
      </w:r>
      <w:bookmarkStart w:id="25" w:name="_Toc428855124"/>
      <w:bookmarkStart w:id="26" w:name="_Toc440622567"/>
      <w:r w:rsidR="00435004">
        <w:rPr>
          <w:rFonts w:cs="Arial"/>
          <w:b/>
          <w:szCs w:val="20"/>
        </w:rPr>
        <w:instrText>Z Shape</w:instrText>
      </w:r>
      <w:bookmarkEnd w:id="25"/>
      <w:bookmarkEnd w:id="26"/>
      <w:r w:rsidR="00435004" w:rsidRPr="00B229A5">
        <w:rPr>
          <w:rFonts w:cs="Arial"/>
          <w:b/>
          <w:szCs w:val="20"/>
        </w:rPr>
        <w:instrText xml:space="preserve">" \l </w:instrText>
      </w:r>
      <w:r w:rsidR="00435004">
        <w:rPr>
          <w:rFonts w:cs="Arial"/>
          <w:b/>
          <w:szCs w:val="20"/>
        </w:rPr>
        <w:instrText>2</w:instrText>
      </w:r>
      <w:r w:rsidR="00435004" w:rsidRPr="00B229A5">
        <w:rPr>
          <w:rFonts w:cs="Arial"/>
          <w:b/>
          <w:szCs w:val="20"/>
        </w:rPr>
        <w:instrText xml:space="preserve"> </w:instrText>
      </w:r>
      <w:r w:rsidRPr="00B229A5">
        <w:rPr>
          <w:rFonts w:cs="Arial"/>
          <w:b/>
          <w:szCs w:val="20"/>
        </w:rPr>
        <w:fldChar w:fldCharType="end"/>
      </w:r>
      <w:r w:rsidR="00435004" w:rsidRPr="006B3B83">
        <w:rPr>
          <w:b/>
          <w:szCs w:val="20"/>
        </w:rPr>
        <w:t>”Z” Shaped Seal</w:t>
      </w:r>
    </w:p>
    <w:p w:rsidR="00435004" w:rsidRPr="00391DAD" w:rsidRDefault="00435004" w:rsidP="00435004">
      <w:pPr>
        <w:pStyle w:val="ListParagraph"/>
        <w:ind w:left="1080" w:right="-446"/>
        <w:jc w:val="right"/>
        <w:rPr>
          <w:rFonts w:cs="Arial"/>
          <w:b/>
          <w:szCs w:val="20"/>
        </w:rPr>
      </w:pPr>
      <w:r w:rsidRPr="00391DAD">
        <w:rPr>
          <w:rFonts w:cs="Arial"/>
          <w:b/>
          <w:szCs w:val="20"/>
        </w:rPr>
        <w:t xml:space="preserve">Figure </w:t>
      </w:r>
      <w:r w:rsidR="0014664B" w:rsidRPr="00391DAD">
        <w:rPr>
          <w:rFonts w:cs="Arial"/>
          <w:b/>
        </w:rPr>
        <w:fldChar w:fldCharType="begin"/>
      </w:r>
      <w:r w:rsidRPr="00391DAD">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11</w:instrText>
      </w:r>
      <w:r w:rsidR="00B13C6E">
        <w:rPr>
          <w:rFonts w:cs="Arial"/>
          <w:b/>
        </w:rPr>
        <w:fldChar w:fldCharType="end"/>
      </w:r>
      <w:r w:rsidRPr="00391DAD">
        <w:rPr>
          <w:rFonts w:cs="Arial"/>
          <w:b/>
        </w:rPr>
        <w:instrText xml:space="preserve"> - 1 </w:instrText>
      </w:r>
      <w:r w:rsidR="0014664B" w:rsidRPr="00391DAD">
        <w:rPr>
          <w:rFonts w:cs="Arial"/>
          <w:b/>
        </w:rPr>
        <w:fldChar w:fldCharType="separate"/>
      </w:r>
      <w:r w:rsidR="00A8602F">
        <w:rPr>
          <w:rFonts w:cs="Arial"/>
          <w:b/>
          <w:noProof/>
        </w:rPr>
        <w:t>10</w:t>
      </w:r>
      <w:r w:rsidR="0014664B" w:rsidRPr="00391DAD">
        <w:rPr>
          <w:rFonts w:cs="Arial"/>
          <w:b/>
        </w:rPr>
        <w:fldChar w:fldCharType="end"/>
      </w:r>
      <w:r w:rsidRPr="00391DAD">
        <w:rPr>
          <w:rFonts w:cs="Arial"/>
          <w:b/>
          <w:szCs w:val="20"/>
        </w:rPr>
        <w:t>.1 -  “Z” Shaped Lintel Seal Cutout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8"/>
        <w:gridCol w:w="4214"/>
      </w:tblGrid>
      <w:tr w:rsidR="00435004" w:rsidTr="00511EA7">
        <w:tc>
          <w:tcPr>
            <w:tcW w:w="5850" w:type="dxa"/>
          </w:tcPr>
          <w:p w:rsidR="00435004" w:rsidRDefault="00435004" w:rsidP="00511EA7">
            <w:pPr>
              <w:ind w:left="252"/>
              <w:jc w:val="left"/>
              <w:rPr>
                <w:i/>
                <w:sz w:val="20"/>
                <w:szCs w:val="20"/>
              </w:rPr>
            </w:pPr>
            <w:r w:rsidRPr="006B3B83">
              <w:rPr>
                <w:b/>
                <w:i/>
                <w:sz w:val="20"/>
                <w:szCs w:val="20"/>
              </w:rPr>
              <w:t>Note:</w:t>
            </w:r>
            <w:r w:rsidRPr="006B3B83">
              <w:rPr>
                <w:b/>
                <w:sz w:val="20"/>
                <w:szCs w:val="20"/>
              </w:rPr>
              <w:t xml:space="preserve"> </w:t>
            </w:r>
            <w:r w:rsidRPr="006B3B83">
              <w:rPr>
                <w:i/>
                <w:sz w:val="20"/>
                <w:szCs w:val="20"/>
              </w:rPr>
              <w:t>The Lintel Seal should be installed before the hood and fascia, and after all other door components are installed and operational.</w:t>
            </w:r>
          </w:p>
          <w:p w:rsidR="00435004" w:rsidRDefault="00435004" w:rsidP="00511EA7">
            <w:pPr>
              <w:pStyle w:val="ListParagraph"/>
              <w:ind w:left="1080"/>
              <w:rPr>
                <w:rFonts w:cs="Arial"/>
                <w:sz w:val="20"/>
                <w:szCs w:val="20"/>
              </w:rPr>
            </w:pPr>
          </w:p>
          <w:p w:rsidR="00435004" w:rsidRDefault="00435004" w:rsidP="00435004">
            <w:pPr>
              <w:pStyle w:val="ListParagraph"/>
              <w:numPr>
                <w:ilvl w:val="0"/>
                <w:numId w:val="30"/>
              </w:numPr>
              <w:spacing w:after="0" w:line="240" w:lineRule="auto"/>
              <w:ind w:left="702"/>
              <w:rPr>
                <w:rFonts w:cs="Arial"/>
                <w:sz w:val="20"/>
                <w:szCs w:val="20"/>
              </w:rPr>
            </w:pPr>
            <w:r w:rsidRPr="009848E1">
              <w:rPr>
                <w:rFonts w:cs="Arial"/>
                <w:sz w:val="20"/>
                <w:szCs w:val="20"/>
              </w:rPr>
              <w:t xml:space="preserve">Clean and inspect the top of the opening where the </w:t>
            </w:r>
            <w:r w:rsidRPr="00570E6B">
              <w:rPr>
                <w:rFonts w:cs="Arial"/>
                <w:i/>
                <w:sz w:val="20"/>
                <w:szCs w:val="20"/>
              </w:rPr>
              <w:t>Lintel Seal</w:t>
            </w:r>
            <w:r w:rsidRPr="009848E1">
              <w:rPr>
                <w:rFonts w:cs="Arial"/>
                <w:sz w:val="20"/>
                <w:szCs w:val="20"/>
              </w:rPr>
              <w:t xml:space="preserve"> will be installed.  See shop drawings for details.</w:t>
            </w:r>
          </w:p>
          <w:p w:rsidR="00435004" w:rsidRPr="00F0091F" w:rsidRDefault="00435004" w:rsidP="00435004">
            <w:pPr>
              <w:pStyle w:val="ListParagraph"/>
              <w:numPr>
                <w:ilvl w:val="0"/>
                <w:numId w:val="30"/>
              </w:numPr>
              <w:spacing w:after="0" w:line="240" w:lineRule="auto"/>
              <w:ind w:left="702"/>
              <w:rPr>
                <w:rFonts w:cs="Arial"/>
                <w:sz w:val="20"/>
                <w:szCs w:val="20"/>
              </w:rPr>
            </w:pPr>
            <w:r w:rsidRPr="009848E1">
              <w:rPr>
                <w:rFonts w:cs="Arial"/>
                <w:sz w:val="20"/>
                <w:szCs w:val="20"/>
              </w:rPr>
              <w:t xml:space="preserve">Make the “A” &amp; “B” cutouts to the ends of the extrusion(s) according to the dimensions on the shop sheet to </w:t>
            </w:r>
            <w:r>
              <w:rPr>
                <w:rFonts w:cs="Arial"/>
                <w:sz w:val="20"/>
                <w:szCs w:val="20"/>
              </w:rPr>
              <w:t>allow for the</w:t>
            </w:r>
            <w:r w:rsidRPr="009848E1">
              <w:rPr>
                <w:rFonts w:cs="Arial"/>
                <w:sz w:val="20"/>
                <w:szCs w:val="20"/>
              </w:rPr>
              <w:t xml:space="preserve"> guide setbacks and pack</w:t>
            </w:r>
            <w:r>
              <w:rPr>
                <w:rFonts w:cs="Arial"/>
                <w:sz w:val="20"/>
                <w:szCs w:val="20"/>
              </w:rPr>
              <w:t>-</w:t>
            </w:r>
            <w:r w:rsidRPr="009848E1">
              <w:rPr>
                <w:rFonts w:cs="Arial"/>
                <w:sz w:val="20"/>
                <w:szCs w:val="20"/>
              </w:rPr>
              <w:t xml:space="preserve">off.  (See </w:t>
            </w:r>
            <w:r w:rsidRPr="00391DAD">
              <w:rPr>
                <w:rFonts w:cs="Arial"/>
                <w:b/>
                <w:i/>
                <w:sz w:val="20"/>
                <w:szCs w:val="20"/>
              </w:rPr>
              <w:t xml:space="preserve">Figure </w:t>
            </w:r>
            <w:r w:rsidR="0014664B" w:rsidRPr="00391DAD">
              <w:rPr>
                <w:rFonts w:cs="Arial"/>
                <w:b/>
                <w:i/>
                <w:szCs w:val="20"/>
              </w:rPr>
              <w:fldChar w:fldCharType="begin"/>
            </w:r>
            <w:r w:rsidRPr="00391DAD">
              <w:rPr>
                <w:rFonts w:cs="Arial"/>
                <w:b/>
                <w:i/>
                <w:sz w:val="20"/>
                <w:szCs w:val="20"/>
              </w:rPr>
              <w:instrText xml:space="preserve"> = </w:instrText>
            </w:r>
            <w:r w:rsidR="00B13C6E">
              <w:rPr>
                <w:rFonts w:cs="Arial"/>
                <w:b/>
                <w:i/>
                <w:szCs w:val="20"/>
              </w:rPr>
              <w:fldChar w:fldCharType="begin"/>
            </w:r>
            <w:r w:rsidR="00B13C6E">
              <w:rPr>
                <w:rFonts w:eastAsia="Calibri" w:cs="Arial"/>
                <w:b/>
                <w:i/>
                <w:sz w:val="20"/>
                <w:szCs w:val="20"/>
              </w:rPr>
              <w:instrText xml:space="preserve"> SECTION  \* Arabic  \* MERGEFORMAT </w:instrText>
            </w:r>
            <w:r w:rsidR="00B13C6E">
              <w:rPr>
                <w:rFonts w:cs="Arial"/>
                <w:b/>
                <w:i/>
                <w:szCs w:val="20"/>
              </w:rPr>
              <w:fldChar w:fldCharType="separate"/>
            </w:r>
            <w:r w:rsidR="00A8602F" w:rsidRPr="00A8602F">
              <w:rPr>
                <w:rFonts w:cs="Arial"/>
                <w:b/>
                <w:i/>
                <w:sz w:val="20"/>
                <w:szCs w:val="20"/>
              </w:rPr>
              <w:instrText>11</w:instrText>
            </w:r>
            <w:r w:rsidR="00B13C6E">
              <w:rPr>
                <w:rFonts w:cs="Arial"/>
                <w:b/>
                <w:i/>
                <w:szCs w:val="20"/>
              </w:rPr>
              <w:fldChar w:fldCharType="end"/>
            </w:r>
            <w:r w:rsidRPr="00391DAD">
              <w:rPr>
                <w:rFonts w:cs="Arial"/>
                <w:b/>
                <w:i/>
                <w:sz w:val="20"/>
                <w:szCs w:val="20"/>
              </w:rPr>
              <w:instrText xml:space="preserve"> - 1 </w:instrText>
            </w:r>
            <w:r w:rsidR="0014664B" w:rsidRPr="00391DAD">
              <w:rPr>
                <w:rFonts w:cs="Arial"/>
                <w:b/>
                <w:i/>
                <w:szCs w:val="20"/>
              </w:rPr>
              <w:fldChar w:fldCharType="separate"/>
            </w:r>
            <w:r w:rsidR="00A8602F">
              <w:rPr>
                <w:rFonts w:cs="Arial"/>
                <w:b/>
                <w:i/>
                <w:noProof/>
                <w:sz w:val="20"/>
                <w:szCs w:val="20"/>
              </w:rPr>
              <w:t>10</w:t>
            </w:r>
            <w:r w:rsidR="0014664B" w:rsidRPr="00391DAD">
              <w:rPr>
                <w:rFonts w:cs="Arial"/>
                <w:b/>
                <w:i/>
                <w:szCs w:val="20"/>
              </w:rPr>
              <w:fldChar w:fldCharType="end"/>
            </w:r>
            <w:r w:rsidRPr="00391DAD">
              <w:rPr>
                <w:rFonts w:cs="Arial"/>
                <w:b/>
                <w:i/>
                <w:sz w:val="20"/>
                <w:szCs w:val="20"/>
              </w:rPr>
              <w:t>.1</w:t>
            </w:r>
            <w:r w:rsidRPr="009848E1">
              <w:rPr>
                <w:rFonts w:cs="Arial"/>
                <w:sz w:val="20"/>
                <w:szCs w:val="20"/>
              </w:rPr>
              <w:t>)</w:t>
            </w:r>
          </w:p>
        </w:tc>
        <w:tc>
          <w:tcPr>
            <w:tcW w:w="4338" w:type="dxa"/>
          </w:tcPr>
          <w:p w:rsidR="00435004" w:rsidRDefault="00435004" w:rsidP="00511EA7">
            <w:pPr>
              <w:ind w:right="-540"/>
            </w:pPr>
            <w:r w:rsidRPr="001E33E1">
              <w:rPr>
                <w:rFonts w:eastAsia="Calibri" w:cs="Times New Roman"/>
                <w:sz w:val="20"/>
              </w:rPr>
              <w:object w:dxaOrig="11310" w:dyaOrig="7605">
                <v:shape id="_x0000_i1047" type="#_x0000_t75" style="width:152.7pt;height:116.35pt" o:ole="" o:bordertopcolor="this" o:borderleftcolor="this" o:borderbottomcolor="this" o:borderrightcolor="this">
                  <v:imagedata r:id="rId75" o:title="" croptop="6205f" cropbottom="12410f" cropleft="12516f" cropright="12516f"/>
                </v:shape>
                <o:OLEObject Type="Embed" ProgID="AutoCAD.Drawing.18" ShapeID="_x0000_i1047" DrawAspect="Content" ObjectID="_1755595225" r:id="rId76"/>
              </w:object>
            </w:r>
          </w:p>
          <w:p w:rsidR="00435004" w:rsidRDefault="00435004" w:rsidP="00511EA7">
            <w:pPr>
              <w:ind w:right="-446"/>
              <w:rPr>
                <w:b/>
                <w:sz w:val="20"/>
                <w:szCs w:val="20"/>
              </w:rPr>
            </w:pPr>
          </w:p>
        </w:tc>
      </w:tr>
    </w:tbl>
    <w:p w:rsidR="00435004" w:rsidRPr="00570E6B" w:rsidRDefault="00435004" w:rsidP="00435004">
      <w:pPr>
        <w:pStyle w:val="ListParagraph"/>
        <w:numPr>
          <w:ilvl w:val="0"/>
          <w:numId w:val="30"/>
        </w:numPr>
        <w:spacing w:after="0" w:line="240" w:lineRule="auto"/>
        <w:ind w:right="-446"/>
        <w:rPr>
          <w:rFonts w:cs="Arial"/>
          <w:szCs w:val="20"/>
        </w:rPr>
      </w:pPr>
      <w:r w:rsidRPr="00DD515D">
        <w:rPr>
          <w:rFonts w:cs="Arial"/>
          <w:szCs w:val="20"/>
        </w:rPr>
        <w:t xml:space="preserve">Mark </w:t>
      </w:r>
      <w:r>
        <w:rPr>
          <w:rFonts w:cs="Arial"/>
          <w:szCs w:val="20"/>
        </w:rPr>
        <w:t>and drill the</w:t>
      </w:r>
      <w:r w:rsidRPr="00DD515D">
        <w:rPr>
          <w:rFonts w:cs="Arial"/>
          <w:szCs w:val="20"/>
        </w:rPr>
        <w:t xml:space="preserve"> </w:t>
      </w:r>
      <w:r>
        <w:rPr>
          <w:rFonts w:cs="Arial"/>
          <w:szCs w:val="20"/>
        </w:rPr>
        <w:t>mounting holes in the extrusion.  Ensure the mounting holes allow sufficient clearance for the fasteners being used to attach the lintel seal.  The mounting holes should be spaced at a maximum of 24 inches apart.  Position the holes equally between</w:t>
      </w:r>
      <w:r w:rsidRPr="00DD515D">
        <w:rPr>
          <w:rFonts w:cs="Arial"/>
          <w:szCs w:val="20"/>
        </w:rPr>
        <w:t xml:space="preserve"> the front edge of the lintel and the back</w:t>
      </w:r>
      <w:r>
        <w:rPr>
          <w:rFonts w:cs="Arial"/>
          <w:szCs w:val="20"/>
        </w:rPr>
        <w:t xml:space="preserve"> edge of the extrusion.</w:t>
      </w:r>
      <w:r w:rsidRPr="00F849A2">
        <w:t xml:space="preserve"> </w:t>
      </w:r>
    </w:p>
    <w:p w:rsidR="00435004" w:rsidRPr="001C1FA7" w:rsidRDefault="00435004" w:rsidP="00435004">
      <w:pPr>
        <w:pStyle w:val="ListParagraph"/>
        <w:numPr>
          <w:ilvl w:val="0"/>
          <w:numId w:val="30"/>
        </w:numPr>
        <w:spacing w:after="0" w:line="240" w:lineRule="auto"/>
        <w:ind w:right="-446"/>
      </w:pPr>
      <w:r w:rsidRPr="009848E1">
        <w:rPr>
          <w:rFonts w:cs="Arial"/>
          <w:szCs w:val="20"/>
        </w:rPr>
        <w:t xml:space="preserve">Place the </w:t>
      </w:r>
      <w:r>
        <w:rPr>
          <w:rFonts w:cs="Arial"/>
          <w:szCs w:val="20"/>
        </w:rPr>
        <w:t>l</w:t>
      </w:r>
      <w:r w:rsidRPr="009848E1">
        <w:rPr>
          <w:rFonts w:cs="Arial"/>
          <w:szCs w:val="20"/>
        </w:rPr>
        <w:t xml:space="preserve">intel </w:t>
      </w:r>
      <w:r>
        <w:rPr>
          <w:rFonts w:cs="Arial"/>
          <w:szCs w:val="20"/>
        </w:rPr>
        <w:t>s</w:t>
      </w:r>
      <w:r w:rsidRPr="009848E1">
        <w:rPr>
          <w:rFonts w:cs="Arial"/>
          <w:szCs w:val="20"/>
        </w:rPr>
        <w:t xml:space="preserve">eal at the bottom of the lintel with the brush contacting the curtain (in the closed position) with the bristles pushed to about a 45-degree angle.  (See </w:t>
      </w:r>
      <w:r w:rsidRPr="00391DAD">
        <w:rPr>
          <w:rFonts w:cs="Arial"/>
          <w:b/>
          <w:i/>
          <w:szCs w:val="20"/>
        </w:rPr>
        <w:t xml:space="preserve">Figure </w:t>
      </w:r>
      <w:r w:rsidR="0014664B" w:rsidRPr="00391DAD">
        <w:rPr>
          <w:rFonts w:cs="Arial"/>
          <w:b/>
          <w:i/>
        </w:rPr>
        <w:fldChar w:fldCharType="begin"/>
      </w:r>
      <w:r w:rsidRPr="00391DAD">
        <w:rPr>
          <w:rFonts w:cs="Arial"/>
          <w:b/>
          <w:i/>
        </w:rPr>
        <w:instrText xml:space="preserve"> = </w:instrText>
      </w:r>
      <w:r w:rsidR="00B13C6E">
        <w:rPr>
          <w:rFonts w:cs="Arial"/>
          <w:b/>
          <w:i/>
        </w:rPr>
        <w:fldChar w:fldCharType="begin"/>
      </w:r>
      <w:r w:rsidR="00B13C6E">
        <w:rPr>
          <w:rFonts w:cs="Arial"/>
          <w:b/>
          <w:i/>
        </w:rPr>
        <w:instrText xml:space="preserve"> SECTION  \* Arabic  \* MERGEFORMAT </w:instrText>
      </w:r>
      <w:r w:rsidR="00B13C6E">
        <w:rPr>
          <w:rFonts w:cs="Arial"/>
          <w:b/>
          <w:i/>
        </w:rPr>
        <w:fldChar w:fldCharType="separate"/>
      </w:r>
      <w:r w:rsidR="00A8602F">
        <w:rPr>
          <w:rFonts w:cs="Arial"/>
          <w:b/>
          <w:i/>
        </w:rPr>
        <w:instrText>11</w:instrText>
      </w:r>
      <w:r w:rsidR="00B13C6E">
        <w:rPr>
          <w:rFonts w:cs="Arial"/>
          <w:b/>
          <w:i/>
        </w:rPr>
        <w:fldChar w:fldCharType="end"/>
      </w:r>
      <w:r w:rsidRPr="00391DAD">
        <w:rPr>
          <w:rFonts w:cs="Arial"/>
          <w:b/>
          <w:i/>
        </w:rPr>
        <w:instrText xml:space="preserve"> - 1 </w:instrText>
      </w:r>
      <w:r w:rsidR="0014664B" w:rsidRPr="00391DAD">
        <w:rPr>
          <w:rFonts w:cs="Arial"/>
          <w:b/>
          <w:i/>
        </w:rPr>
        <w:fldChar w:fldCharType="separate"/>
      </w:r>
      <w:r w:rsidR="00A8602F">
        <w:rPr>
          <w:rFonts w:cs="Arial"/>
          <w:b/>
          <w:i/>
          <w:noProof/>
        </w:rPr>
        <w:t>10</w:t>
      </w:r>
      <w:r w:rsidR="0014664B" w:rsidRPr="00391DAD">
        <w:rPr>
          <w:rFonts w:cs="Arial"/>
          <w:b/>
          <w:i/>
        </w:rPr>
        <w:fldChar w:fldCharType="end"/>
      </w:r>
      <w:r w:rsidRPr="00391DAD">
        <w:rPr>
          <w:rFonts w:cs="Arial"/>
          <w:b/>
          <w:i/>
          <w:szCs w:val="20"/>
        </w:rPr>
        <w:t>.2</w:t>
      </w:r>
      <w:r>
        <w:rPr>
          <w:rFonts w:cs="Arial"/>
          <w:szCs w:val="20"/>
        </w:rPr>
        <w:t>)</w:t>
      </w:r>
    </w:p>
    <w:p w:rsidR="00435004" w:rsidRDefault="00435004" w:rsidP="00435004">
      <w:pPr>
        <w:pStyle w:val="ListParagraph"/>
        <w:ind w:right="-90"/>
        <w:jc w:val="center"/>
        <w:rPr>
          <w:rFonts w:cs="Arial"/>
          <w:b/>
          <w:szCs w:val="20"/>
          <w:u w:val="single"/>
        </w:rPr>
      </w:pPr>
    </w:p>
    <w:p w:rsidR="00435004" w:rsidRPr="00391DAD" w:rsidRDefault="00435004" w:rsidP="00435004">
      <w:pPr>
        <w:pStyle w:val="ListParagraph"/>
        <w:ind w:right="-90"/>
        <w:jc w:val="center"/>
        <w:rPr>
          <w:rFonts w:cs="Arial"/>
          <w:b/>
          <w:szCs w:val="20"/>
        </w:rPr>
      </w:pPr>
      <w:r w:rsidRPr="00391DAD">
        <w:rPr>
          <w:rFonts w:cs="Arial"/>
          <w:b/>
          <w:szCs w:val="20"/>
        </w:rPr>
        <w:t xml:space="preserve">Figure </w:t>
      </w:r>
      <w:r w:rsidR="0014664B" w:rsidRPr="00391DAD">
        <w:rPr>
          <w:rFonts w:cs="Arial"/>
          <w:b/>
        </w:rPr>
        <w:fldChar w:fldCharType="begin"/>
      </w:r>
      <w:r w:rsidRPr="00391DAD">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11</w:instrText>
      </w:r>
      <w:r w:rsidR="00B13C6E">
        <w:rPr>
          <w:rFonts w:cs="Arial"/>
          <w:b/>
        </w:rPr>
        <w:fldChar w:fldCharType="end"/>
      </w:r>
      <w:r w:rsidRPr="00391DAD">
        <w:rPr>
          <w:rFonts w:cs="Arial"/>
          <w:b/>
        </w:rPr>
        <w:instrText xml:space="preserve"> - 1 </w:instrText>
      </w:r>
      <w:r w:rsidR="0014664B" w:rsidRPr="00391DAD">
        <w:rPr>
          <w:rFonts w:cs="Arial"/>
          <w:b/>
        </w:rPr>
        <w:fldChar w:fldCharType="separate"/>
      </w:r>
      <w:r w:rsidR="00A8602F">
        <w:rPr>
          <w:rFonts w:cs="Arial"/>
          <w:b/>
          <w:noProof/>
        </w:rPr>
        <w:t>10</w:t>
      </w:r>
      <w:r w:rsidR="0014664B" w:rsidRPr="00391DAD">
        <w:rPr>
          <w:rFonts w:cs="Arial"/>
          <w:b/>
        </w:rPr>
        <w:fldChar w:fldCharType="end"/>
      </w:r>
      <w:r w:rsidRPr="00391DAD">
        <w:rPr>
          <w:rFonts w:cs="Arial"/>
          <w:b/>
          <w:szCs w:val="20"/>
        </w:rPr>
        <w:t>.2 - “Z” Shaped Lintel Seal</w:t>
      </w:r>
    </w:p>
    <w:p w:rsidR="00435004" w:rsidRDefault="005D31B2" w:rsidP="00435004">
      <w:pPr>
        <w:ind w:left="-540" w:right="-90" w:firstLine="540"/>
      </w:pPr>
      <w:r>
        <w:object w:dxaOrig="27165" w:dyaOrig="12765">
          <v:shape id="_x0000_i1048" type="#_x0000_t75" style="width:353.15pt;height:157.65pt" o:ole="">
            <v:imagedata r:id="rId77" o:title="" cropbottom="4080f"/>
          </v:shape>
          <o:OLEObject Type="Embed" ProgID="AutoCAD.Drawing.19" ShapeID="_x0000_i1048" DrawAspect="Content" ObjectID="_1755595226" r:id="rId78"/>
        </w:object>
      </w:r>
    </w:p>
    <w:p w:rsidR="00435004" w:rsidRDefault="00435004" w:rsidP="00435004">
      <w:pPr>
        <w:tabs>
          <w:tab w:val="num" w:pos="810"/>
        </w:tabs>
        <w:ind w:right="-446" w:firstLine="720"/>
        <w:rPr>
          <w:rFonts w:cs="Arial"/>
          <w:i/>
          <w:color w:val="FF0000"/>
          <w:sz w:val="18"/>
          <w:szCs w:val="18"/>
          <w:u w:val="single"/>
        </w:rPr>
      </w:pPr>
    </w:p>
    <w:p w:rsidR="00435004" w:rsidRDefault="00435004" w:rsidP="00435004">
      <w:pPr>
        <w:ind w:left="720"/>
        <w:jc w:val="left"/>
        <w:rPr>
          <w:i/>
          <w:szCs w:val="20"/>
        </w:rPr>
      </w:pPr>
      <w:r w:rsidRPr="00DD515D">
        <w:rPr>
          <w:b/>
          <w:i/>
          <w:szCs w:val="20"/>
        </w:rPr>
        <w:t>Note</w:t>
      </w:r>
      <w:r w:rsidRPr="00DD515D">
        <w:rPr>
          <w:i/>
          <w:szCs w:val="20"/>
        </w:rPr>
        <w:t xml:space="preserve">: Check the </w:t>
      </w:r>
      <w:r>
        <w:rPr>
          <w:i/>
          <w:szCs w:val="20"/>
        </w:rPr>
        <w:t>l</w:t>
      </w:r>
      <w:r w:rsidRPr="00DD515D">
        <w:rPr>
          <w:i/>
          <w:szCs w:val="20"/>
        </w:rPr>
        <w:t xml:space="preserve">intel </w:t>
      </w:r>
      <w:r>
        <w:rPr>
          <w:i/>
          <w:szCs w:val="20"/>
        </w:rPr>
        <w:t>b</w:t>
      </w:r>
      <w:r w:rsidRPr="00DD515D">
        <w:rPr>
          <w:i/>
          <w:szCs w:val="20"/>
        </w:rPr>
        <w:t>rush for proper contact on the door curtain at the edges and in the middle when the door is both open and closed (mounting extrusion will not sit flush with the corner of the lintel in most cases).  On large doors, toward the center, the multi-piece Lintel Seals may have to be angled inward and trimmed on the edges to follow the bow of the door curtain when closed. (Make sure that the brush stays in contact with the door and that the door does not hit the extrusion when it is fully opened</w:t>
      </w:r>
      <w:r>
        <w:rPr>
          <w:i/>
          <w:szCs w:val="20"/>
        </w:rPr>
        <w:t>.</w:t>
      </w:r>
      <w:r w:rsidRPr="00DD515D">
        <w:rPr>
          <w:i/>
          <w:szCs w:val="20"/>
        </w:rPr>
        <w:t>)</w:t>
      </w:r>
    </w:p>
    <w:p w:rsidR="00435004" w:rsidRDefault="00435004" w:rsidP="00435004">
      <w:pPr>
        <w:rPr>
          <w:b/>
        </w:rPr>
      </w:pPr>
    </w:p>
    <w:p w:rsidR="00435004" w:rsidRDefault="00435004" w:rsidP="00435004">
      <w:pPr>
        <w:pStyle w:val="ListParagraph"/>
        <w:numPr>
          <w:ilvl w:val="0"/>
          <w:numId w:val="30"/>
        </w:numPr>
        <w:spacing w:after="0" w:line="240" w:lineRule="auto"/>
        <w:ind w:right="-446"/>
        <w:rPr>
          <w:rFonts w:cs="Arial"/>
          <w:szCs w:val="20"/>
        </w:rPr>
      </w:pPr>
      <w:r>
        <w:rPr>
          <w:rFonts w:cs="Arial"/>
          <w:szCs w:val="20"/>
        </w:rPr>
        <w:t>Once you determine the correct mounting position of the lintel seal, mark the mounting hole locations on the header using the previously drilled holes in the mounting extrusion as a template.</w:t>
      </w:r>
    </w:p>
    <w:p w:rsidR="00435004" w:rsidRPr="00DD515D" w:rsidRDefault="00435004" w:rsidP="00435004">
      <w:pPr>
        <w:pStyle w:val="ListParagraph"/>
        <w:numPr>
          <w:ilvl w:val="0"/>
          <w:numId w:val="30"/>
        </w:numPr>
        <w:spacing w:after="0" w:line="240" w:lineRule="auto"/>
        <w:ind w:right="-446"/>
        <w:rPr>
          <w:rFonts w:cs="Arial"/>
          <w:szCs w:val="20"/>
        </w:rPr>
      </w:pPr>
      <w:r w:rsidRPr="00DD515D">
        <w:rPr>
          <w:rFonts w:cs="Arial"/>
          <w:szCs w:val="20"/>
        </w:rPr>
        <w:t xml:space="preserve">Remove the </w:t>
      </w:r>
      <w:r>
        <w:rPr>
          <w:rFonts w:cs="Arial"/>
          <w:szCs w:val="20"/>
        </w:rPr>
        <w:t xml:space="preserve">lintel seal </w:t>
      </w:r>
      <w:r w:rsidRPr="00DD515D">
        <w:rPr>
          <w:rFonts w:cs="Arial"/>
          <w:szCs w:val="20"/>
        </w:rPr>
        <w:t>and prepare the mounting hole locations for the proper fasteners supplied with the unit.</w:t>
      </w:r>
    </w:p>
    <w:p w:rsidR="00435004" w:rsidRPr="00DD515D" w:rsidRDefault="00435004" w:rsidP="00435004">
      <w:pPr>
        <w:pStyle w:val="ListParagraph"/>
        <w:numPr>
          <w:ilvl w:val="0"/>
          <w:numId w:val="30"/>
        </w:numPr>
        <w:spacing w:after="0" w:line="240" w:lineRule="auto"/>
        <w:ind w:right="-446"/>
        <w:rPr>
          <w:rFonts w:cs="Arial"/>
          <w:szCs w:val="20"/>
        </w:rPr>
      </w:pPr>
      <w:r w:rsidRPr="00DD515D">
        <w:rPr>
          <w:rFonts w:cs="Arial"/>
          <w:szCs w:val="20"/>
        </w:rPr>
        <w:t xml:space="preserve">Replace the </w:t>
      </w:r>
      <w:r>
        <w:rPr>
          <w:rFonts w:cs="Arial"/>
          <w:szCs w:val="20"/>
        </w:rPr>
        <w:t>l</w:t>
      </w:r>
      <w:r w:rsidRPr="00DD515D">
        <w:rPr>
          <w:rFonts w:cs="Arial"/>
          <w:szCs w:val="20"/>
        </w:rPr>
        <w:t xml:space="preserve">intel </w:t>
      </w:r>
      <w:r>
        <w:rPr>
          <w:rFonts w:cs="Arial"/>
          <w:szCs w:val="20"/>
        </w:rPr>
        <w:t>s</w:t>
      </w:r>
      <w:r w:rsidRPr="00DD515D">
        <w:rPr>
          <w:rFonts w:cs="Arial"/>
          <w:szCs w:val="20"/>
        </w:rPr>
        <w:t>eal in the opening a</w:t>
      </w:r>
      <w:r>
        <w:rPr>
          <w:rFonts w:cs="Arial"/>
          <w:szCs w:val="20"/>
        </w:rPr>
        <w:t xml:space="preserve">nd insert the fasteners.  Make any </w:t>
      </w:r>
      <w:r w:rsidRPr="00DD515D">
        <w:rPr>
          <w:rFonts w:cs="Arial"/>
          <w:szCs w:val="20"/>
        </w:rPr>
        <w:t>adjust</w:t>
      </w:r>
      <w:r>
        <w:rPr>
          <w:rFonts w:cs="Arial"/>
          <w:szCs w:val="20"/>
        </w:rPr>
        <w:t>ments</w:t>
      </w:r>
      <w:r w:rsidRPr="00DD515D">
        <w:rPr>
          <w:rFonts w:cs="Arial"/>
          <w:szCs w:val="20"/>
        </w:rPr>
        <w:t xml:space="preserve"> the Lintel Seal and properly orient </w:t>
      </w:r>
      <w:r>
        <w:rPr>
          <w:rFonts w:cs="Arial"/>
          <w:szCs w:val="20"/>
        </w:rPr>
        <w:t>the multi-</w:t>
      </w:r>
      <w:r w:rsidRPr="00DD515D">
        <w:rPr>
          <w:rFonts w:cs="Arial"/>
          <w:szCs w:val="20"/>
        </w:rPr>
        <w:t xml:space="preserve">piece </w:t>
      </w:r>
      <w:r>
        <w:rPr>
          <w:rFonts w:cs="Arial"/>
          <w:szCs w:val="20"/>
        </w:rPr>
        <w:t>l</w:t>
      </w:r>
      <w:r w:rsidRPr="00DD515D">
        <w:rPr>
          <w:rFonts w:cs="Arial"/>
          <w:szCs w:val="20"/>
        </w:rPr>
        <w:t xml:space="preserve">intel </w:t>
      </w:r>
      <w:r>
        <w:rPr>
          <w:rFonts w:cs="Arial"/>
          <w:szCs w:val="20"/>
        </w:rPr>
        <w:t>s</w:t>
      </w:r>
      <w:r w:rsidRPr="00DD515D">
        <w:rPr>
          <w:rFonts w:cs="Arial"/>
          <w:szCs w:val="20"/>
        </w:rPr>
        <w:t>eal</w:t>
      </w:r>
      <w:r>
        <w:rPr>
          <w:rFonts w:cs="Arial"/>
          <w:szCs w:val="20"/>
        </w:rPr>
        <w:t xml:space="preserve"> (if present) and tighten the fasteners</w:t>
      </w:r>
      <w:r w:rsidRPr="00DD515D">
        <w:rPr>
          <w:rFonts w:cs="Arial"/>
          <w:szCs w:val="20"/>
        </w:rPr>
        <w:t>.</w:t>
      </w:r>
    </w:p>
    <w:p w:rsidR="00435004" w:rsidRPr="00DD515D" w:rsidRDefault="00435004" w:rsidP="00435004">
      <w:pPr>
        <w:pStyle w:val="ListParagraph"/>
        <w:numPr>
          <w:ilvl w:val="0"/>
          <w:numId w:val="30"/>
        </w:numPr>
        <w:spacing w:after="0" w:line="240" w:lineRule="auto"/>
        <w:ind w:right="-446"/>
        <w:rPr>
          <w:rFonts w:cs="Arial"/>
          <w:szCs w:val="20"/>
        </w:rPr>
      </w:pPr>
      <w:r>
        <w:rPr>
          <w:rFonts w:cs="Arial"/>
          <w:szCs w:val="20"/>
        </w:rPr>
        <w:t>O</w:t>
      </w:r>
      <w:r w:rsidRPr="00DD515D">
        <w:rPr>
          <w:rFonts w:cs="Arial"/>
          <w:szCs w:val="20"/>
        </w:rPr>
        <w:t>perate the door</w:t>
      </w:r>
      <w:r>
        <w:rPr>
          <w:rFonts w:cs="Arial"/>
          <w:szCs w:val="20"/>
        </w:rPr>
        <w:t xml:space="preserve"> and ensure that the lintel seal sustains sufficient</w:t>
      </w:r>
      <w:r w:rsidRPr="00DD515D">
        <w:rPr>
          <w:rFonts w:cs="Arial"/>
          <w:szCs w:val="20"/>
        </w:rPr>
        <w:t xml:space="preserve"> contact </w:t>
      </w:r>
      <w:r>
        <w:rPr>
          <w:rFonts w:cs="Arial"/>
          <w:szCs w:val="20"/>
        </w:rPr>
        <w:t>with</w:t>
      </w:r>
      <w:r w:rsidRPr="00DD515D">
        <w:rPr>
          <w:rFonts w:cs="Arial"/>
          <w:szCs w:val="20"/>
        </w:rPr>
        <w:t xml:space="preserve"> the curtain (The curtain should always touch the Lintel Seal and not hit the extrusion).</w:t>
      </w:r>
    </w:p>
    <w:p w:rsidR="00435004" w:rsidRDefault="00435004" w:rsidP="00435004">
      <w:pPr>
        <w:tabs>
          <w:tab w:val="num" w:pos="810"/>
        </w:tabs>
        <w:ind w:right="-446"/>
      </w:pPr>
    </w:p>
    <w:p w:rsidR="00435004" w:rsidRDefault="00435004" w:rsidP="005D31B2">
      <w:pPr>
        <w:tabs>
          <w:tab w:val="num" w:pos="810"/>
        </w:tabs>
        <w:ind w:right="-446"/>
        <w:jc w:val="both"/>
      </w:pPr>
    </w:p>
    <w:p w:rsidR="005D31B2" w:rsidRDefault="005D31B2" w:rsidP="005D31B2">
      <w:pPr>
        <w:tabs>
          <w:tab w:val="num" w:pos="810"/>
        </w:tabs>
        <w:ind w:right="-446"/>
        <w:jc w:val="both"/>
      </w:pPr>
    </w:p>
    <w:p w:rsidR="00435004" w:rsidRDefault="0014664B" w:rsidP="00435004">
      <w:pPr>
        <w:pStyle w:val="ListParagraph"/>
        <w:numPr>
          <w:ilvl w:val="0"/>
          <w:numId w:val="15"/>
        </w:numPr>
        <w:spacing w:after="0"/>
        <w:ind w:left="360"/>
        <w:rPr>
          <w:b/>
          <w:szCs w:val="20"/>
        </w:rPr>
      </w:pPr>
      <w:r w:rsidRPr="00B229A5">
        <w:rPr>
          <w:rFonts w:cs="Arial"/>
          <w:b/>
          <w:szCs w:val="20"/>
        </w:rPr>
        <w:lastRenderedPageBreak/>
        <w:fldChar w:fldCharType="begin"/>
      </w:r>
      <w:r w:rsidR="00435004" w:rsidRPr="00B229A5">
        <w:rPr>
          <w:rFonts w:cs="Arial"/>
          <w:b/>
          <w:szCs w:val="20"/>
        </w:rPr>
        <w:instrText xml:space="preserve"> TC  "</w:instrText>
      </w:r>
      <w:bookmarkStart w:id="27" w:name="_Toc428855125"/>
      <w:bookmarkStart w:id="28" w:name="_Toc440622568"/>
      <w:r w:rsidR="00435004">
        <w:rPr>
          <w:rFonts w:cs="Arial"/>
          <w:b/>
          <w:szCs w:val="20"/>
        </w:rPr>
        <w:instrText>L Shape</w:instrText>
      </w:r>
      <w:bookmarkEnd w:id="27"/>
      <w:bookmarkEnd w:id="28"/>
      <w:r w:rsidR="00435004" w:rsidRPr="00B229A5">
        <w:rPr>
          <w:rFonts w:cs="Arial"/>
          <w:b/>
          <w:szCs w:val="20"/>
        </w:rPr>
        <w:instrText xml:space="preserve">" \l </w:instrText>
      </w:r>
      <w:r w:rsidR="00435004">
        <w:rPr>
          <w:rFonts w:cs="Arial"/>
          <w:b/>
          <w:szCs w:val="20"/>
        </w:rPr>
        <w:instrText>2</w:instrText>
      </w:r>
      <w:r w:rsidR="00435004" w:rsidRPr="00B229A5">
        <w:rPr>
          <w:rFonts w:cs="Arial"/>
          <w:b/>
          <w:szCs w:val="20"/>
        </w:rPr>
        <w:instrText xml:space="preserve"> </w:instrText>
      </w:r>
      <w:r w:rsidRPr="00B229A5">
        <w:rPr>
          <w:rFonts w:cs="Arial"/>
          <w:b/>
          <w:szCs w:val="20"/>
        </w:rPr>
        <w:fldChar w:fldCharType="end"/>
      </w:r>
      <w:r w:rsidR="00435004" w:rsidRPr="00E25B72">
        <w:rPr>
          <w:b/>
          <w:szCs w:val="20"/>
        </w:rPr>
        <w:t xml:space="preserve">”L” Shaped Seal </w:t>
      </w:r>
    </w:p>
    <w:p w:rsidR="00435004" w:rsidRDefault="00435004" w:rsidP="00435004">
      <w:pPr>
        <w:rPr>
          <w:b/>
          <w:szCs w:val="20"/>
        </w:rPr>
      </w:pPr>
    </w:p>
    <w:p w:rsidR="00435004" w:rsidRDefault="00435004" w:rsidP="00435004">
      <w:pPr>
        <w:ind w:left="360"/>
        <w:jc w:val="left"/>
        <w:rPr>
          <w:i/>
          <w:szCs w:val="20"/>
        </w:rPr>
      </w:pPr>
      <w:r w:rsidRPr="006B3B83">
        <w:rPr>
          <w:b/>
          <w:i/>
          <w:szCs w:val="20"/>
        </w:rPr>
        <w:t>Note:</w:t>
      </w:r>
      <w:r w:rsidRPr="006B3B83">
        <w:rPr>
          <w:b/>
          <w:szCs w:val="20"/>
        </w:rPr>
        <w:t xml:space="preserve"> </w:t>
      </w:r>
      <w:r w:rsidRPr="006B3B83">
        <w:rPr>
          <w:i/>
          <w:szCs w:val="20"/>
        </w:rPr>
        <w:t>The Lintel Seal should be installed before the hood and fascia, and after all other door components are installed and operational.</w:t>
      </w:r>
    </w:p>
    <w:p w:rsidR="00435004" w:rsidRPr="008A64F1" w:rsidRDefault="00435004" w:rsidP="00435004">
      <w:pPr>
        <w:rPr>
          <w:b/>
          <w:szCs w:val="20"/>
        </w:rPr>
      </w:pPr>
    </w:p>
    <w:p w:rsidR="00435004" w:rsidRDefault="00435004" w:rsidP="00435004">
      <w:pPr>
        <w:pStyle w:val="ListParagraph"/>
        <w:numPr>
          <w:ilvl w:val="0"/>
          <w:numId w:val="31"/>
        </w:numPr>
        <w:spacing w:after="0" w:line="240" w:lineRule="auto"/>
        <w:ind w:right="-450"/>
        <w:rPr>
          <w:rFonts w:cs="Arial"/>
          <w:szCs w:val="20"/>
        </w:rPr>
      </w:pPr>
      <w:r w:rsidRPr="00C116E5">
        <w:rPr>
          <w:rFonts w:cs="Arial"/>
          <w:szCs w:val="20"/>
        </w:rPr>
        <w:t xml:space="preserve">Clean and inspect the top of the opening where the </w:t>
      </w:r>
      <w:r w:rsidRPr="00CE6BC5">
        <w:rPr>
          <w:rFonts w:cs="Arial"/>
          <w:i/>
          <w:szCs w:val="20"/>
        </w:rPr>
        <w:t>Lintel Seal</w:t>
      </w:r>
      <w:r w:rsidRPr="00C116E5">
        <w:rPr>
          <w:rFonts w:cs="Arial"/>
          <w:szCs w:val="20"/>
        </w:rPr>
        <w:t xml:space="preserve"> will be installed.  See shop drawings for details.</w:t>
      </w:r>
    </w:p>
    <w:p w:rsidR="00435004" w:rsidRPr="00C116E5" w:rsidRDefault="00435004" w:rsidP="00435004">
      <w:pPr>
        <w:pStyle w:val="ListParagraph"/>
        <w:numPr>
          <w:ilvl w:val="0"/>
          <w:numId w:val="31"/>
        </w:numPr>
        <w:spacing w:after="0" w:line="240" w:lineRule="auto"/>
        <w:ind w:right="-450"/>
        <w:rPr>
          <w:rFonts w:cs="Arial"/>
          <w:szCs w:val="20"/>
        </w:rPr>
      </w:pPr>
      <w:r w:rsidRPr="00C116E5">
        <w:rPr>
          <w:rFonts w:cs="Arial"/>
          <w:szCs w:val="20"/>
        </w:rPr>
        <w:t>Mount the angle to the lintel with the correct fasteners according to the wall construction. (</w:t>
      </w:r>
      <w:r>
        <w:rPr>
          <w:rFonts w:cs="Arial"/>
          <w:szCs w:val="20"/>
        </w:rPr>
        <w:t>Refer to the job information</w:t>
      </w:r>
      <w:r w:rsidRPr="00C116E5">
        <w:rPr>
          <w:rFonts w:cs="Arial"/>
          <w:szCs w:val="20"/>
        </w:rPr>
        <w:t xml:space="preserve"> for the correct location of the angle from the lintel</w:t>
      </w:r>
      <w:r>
        <w:rPr>
          <w:rFonts w:cs="Arial"/>
          <w:szCs w:val="20"/>
        </w:rPr>
        <w:t>.</w:t>
      </w:r>
      <w:r w:rsidRPr="00C116E5">
        <w:rPr>
          <w:rFonts w:cs="Arial"/>
          <w:szCs w:val="20"/>
        </w:rPr>
        <w:t xml:space="preserve">)  </w:t>
      </w:r>
    </w:p>
    <w:p w:rsidR="00435004" w:rsidRDefault="00435004" w:rsidP="00435004">
      <w:pPr>
        <w:rPr>
          <w:b/>
          <w:u w:val="single"/>
        </w:rPr>
      </w:pPr>
    </w:p>
    <w:p w:rsidR="00435004" w:rsidRPr="00C116E5" w:rsidRDefault="00435004" w:rsidP="00435004">
      <w:pPr>
        <w:ind w:left="720"/>
        <w:jc w:val="left"/>
        <w:rPr>
          <w:i/>
          <w:szCs w:val="20"/>
        </w:rPr>
      </w:pPr>
      <w:r w:rsidRPr="00C116E5">
        <w:rPr>
          <w:b/>
          <w:i/>
          <w:szCs w:val="20"/>
        </w:rPr>
        <w:t>Note</w:t>
      </w:r>
      <w:r>
        <w:rPr>
          <w:i/>
          <w:szCs w:val="20"/>
        </w:rPr>
        <w:t>: Check the lintel b</w:t>
      </w:r>
      <w:r w:rsidRPr="00C116E5">
        <w:rPr>
          <w:i/>
          <w:szCs w:val="20"/>
        </w:rPr>
        <w:t>rush for proper contact on the door curtain at the edges and in the middle when the door is both open and closed.  On large doors, toward the center, the multi-piece Lintel Seals may have to be angled inward and trimmed on the edges to follow the bow of the door curtain when closed. (Make sure that the brush stays in contact with the door and that the door does not hit the extrusion when it is fully opened)</w:t>
      </w:r>
    </w:p>
    <w:p w:rsidR="00435004" w:rsidRDefault="00435004" w:rsidP="00435004">
      <w:pPr>
        <w:ind w:left="360" w:hanging="360"/>
      </w:pPr>
    </w:p>
    <w:p w:rsidR="00435004" w:rsidRPr="00656753" w:rsidRDefault="00435004" w:rsidP="00435004">
      <w:pPr>
        <w:pStyle w:val="ListParagraph"/>
        <w:numPr>
          <w:ilvl w:val="0"/>
          <w:numId w:val="31"/>
        </w:numPr>
        <w:spacing w:after="0" w:line="240" w:lineRule="auto"/>
        <w:ind w:right="-450"/>
        <w:rPr>
          <w:rFonts w:cs="Arial"/>
          <w:szCs w:val="20"/>
        </w:rPr>
      </w:pPr>
      <w:r w:rsidRPr="00656753">
        <w:rPr>
          <w:rFonts w:cs="Arial"/>
          <w:szCs w:val="20"/>
        </w:rPr>
        <w:t>Place the brush extrusion in place on the mounting angle so the brush makes contact with the door in the closed position</w:t>
      </w:r>
      <w:r>
        <w:rPr>
          <w:rFonts w:cs="Arial"/>
          <w:szCs w:val="20"/>
        </w:rPr>
        <w:t xml:space="preserve">. </w:t>
      </w:r>
      <w:r w:rsidRPr="00656753">
        <w:rPr>
          <w:rFonts w:cs="Arial"/>
          <w:szCs w:val="20"/>
        </w:rPr>
        <w:t xml:space="preserve">(Brush should be at about a 45-degree angle)  </w:t>
      </w:r>
      <w:r>
        <w:rPr>
          <w:rFonts w:cs="Arial"/>
          <w:szCs w:val="20"/>
        </w:rPr>
        <w:t>M</w:t>
      </w:r>
      <w:r w:rsidRPr="00656753">
        <w:rPr>
          <w:rFonts w:cs="Arial"/>
          <w:szCs w:val="20"/>
        </w:rPr>
        <w:t>ark the mounting holes</w:t>
      </w:r>
      <w:r>
        <w:rPr>
          <w:rFonts w:cs="Arial"/>
          <w:szCs w:val="20"/>
        </w:rPr>
        <w:t xml:space="preserve"> locations</w:t>
      </w:r>
      <w:r w:rsidRPr="00656753">
        <w:rPr>
          <w:rFonts w:cs="Arial"/>
          <w:szCs w:val="20"/>
        </w:rPr>
        <w:t>.</w:t>
      </w:r>
      <w:r>
        <w:rPr>
          <w:rFonts w:cs="Arial"/>
          <w:szCs w:val="20"/>
        </w:rPr>
        <w:t xml:space="preserve"> </w:t>
      </w:r>
      <w:r w:rsidRPr="00656753">
        <w:rPr>
          <w:rFonts w:cs="Arial"/>
          <w:szCs w:val="20"/>
        </w:rPr>
        <w:t xml:space="preserve"> </w:t>
      </w:r>
      <w:r>
        <w:rPr>
          <w:rFonts w:cs="Arial"/>
          <w:szCs w:val="20"/>
        </w:rPr>
        <w:t xml:space="preserve">Before removing the lintel seal, scribe </w:t>
      </w:r>
      <w:r w:rsidRPr="00656753">
        <w:rPr>
          <w:rFonts w:cs="Arial"/>
          <w:szCs w:val="20"/>
        </w:rPr>
        <w:t>a line on the back edge of the extrusion and</w:t>
      </w:r>
      <w:r>
        <w:rPr>
          <w:rFonts w:cs="Arial"/>
          <w:szCs w:val="20"/>
        </w:rPr>
        <w:t xml:space="preserve"> mounting angle.  This will help ensure the lintel seal is replaced in the correct location.</w:t>
      </w:r>
    </w:p>
    <w:p w:rsidR="00435004" w:rsidRDefault="00435004" w:rsidP="00435004">
      <w:pPr>
        <w:pStyle w:val="ListParagraph"/>
        <w:numPr>
          <w:ilvl w:val="0"/>
          <w:numId w:val="31"/>
        </w:numPr>
        <w:spacing w:after="0" w:line="240" w:lineRule="auto"/>
        <w:ind w:right="-450"/>
        <w:rPr>
          <w:rFonts w:cs="Arial"/>
          <w:szCs w:val="20"/>
        </w:rPr>
      </w:pPr>
      <w:r>
        <w:rPr>
          <w:rFonts w:cs="Arial"/>
          <w:szCs w:val="20"/>
        </w:rPr>
        <w:t>Remove the lintel seal.  Dr</w:t>
      </w:r>
      <w:r w:rsidRPr="00656753">
        <w:rPr>
          <w:rFonts w:cs="Arial"/>
          <w:szCs w:val="20"/>
        </w:rPr>
        <w:t xml:space="preserve">ill the </w:t>
      </w:r>
      <w:r>
        <w:rPr>
          <w:rFonts w:cs="Arial"/>
          <w:szCs w:val="20"/>
        </w:rPr>
        <w:t xml:space="preserve">required pilot/clearance </w:t>
      </w:r>
      <w:r w:rsidRPr="00656753">
        <w:rPr>
          <w:rFonts w:cs="Arial"/>
          <w:szCs w:val="20"/>
        </w:rPr>
        <w:t xml:space="preserve">holes </w:t>
      </w:r>
      <w:r>
        <w:rPr>
          <w:rFonts w:cs="Arial"/>
          <w:szCs w:val="20"/>
        </w:rPr>
        <w:t>in the mounting extrusion.  The mounting holes should be spaced at a maximum of 24 inches apart.  Position the holes equally between</w:t>
      </w:r>
      <w:r w:rsidRPr="00DD515D">
        <w:rPr>
          <w:rFonts w:cs="Arial"/>
          <w:szCs w:val="20"/>
        </w:rPr>
        <w:t xml:space="preserve"> the front and the back</w:t>
      </w:r>
      <w:r>
        <w:rPr>
          <w:rFonts w:cs="Arial"/>
          <w:szCs w:val="20"/>
        </w:rPr>
        <w:t xml:space="preserve"> edges of the extrusion, or as needed to line up with the mounting angle.</w:t>
      </w:r>
    </w:p>
    <w:p w:rsidR="00435004" w:rsidRDefault="00435004" w:rsidP="00435004">
      <w:pPr>
        <w:pStyle w:val="ListParagraph"/>
        <w:numPr>
          <w:ilvl w:val="0"/>
          <w:numId w:val="31"/>
        </w:numPr>
        <w:spacing w:after="0" w:line="240" w:lineRule="auto"/>
        <w:ind w:right="-450"/>
        <w:rPr>
          <w:rFonts w:cs="Arial"/>
          <w:szCs w:val="20"/>
        </w:rPr>
      </w:pPr>
      <w:r>
        <w:rPr>
          <w:rFonts w:cs="Arial"/>
          <w:szCs w:val="20"/>
        </w:rPr>
        <w:t>Replace the lintel seal on the angle using the scribed line as a guide.  Mark the mounting holes on the angle using the previously drilled holes in the mounting extrusion as a template.  Remove lintel seal and drill the required pilot/clearance holes.</w:t>
      </w:r>
    </w:p>
    <w:p w:rsidR="00435004" w:rsidRPr="00656753" w:rsidRDefault="00435004" w:rsidP="00435004">
      <w:pPr>
        <w:pStyle w:val="ListParagraph"/>
        <w:numPr>
          <w:ilvl w:val="0"/>
          <w:numId w:val="31"/>
        </w:numPr>
        <w:spacing w:after="0" w:line="240" w:lineRule="auto"/>
        <w:ind w:right="-450"/>
        <w:rPr>
          <w:rFonts w:cs="Arial"/>
          <w:szCs w:val="20"/>
        </w:rPr>
      </w:pPr>
      <w:r>
        <w:rPr>
          <w:rFonts w:cs="Arial"/>
          <w:szCs w:val="20"/>
        </w:rPr>
        <w:t>A</w:t>
      </w:r>
      <w:r w:rsidRPr="00656753">
        <w:rPr>
          <w:rFonts w:cs="Arial"/>
          <w:szCs w:val="20"/>
        </w:rPr>
        <w:t xml:space="preserve">ttach the extrusion to the mounting angle with the proper </w:t>
      </w:r>
      <w:r>
        <w:rPr>
          <w:rFonts w:cs="Arial"/>
          <w:szCs w:val="20"/>
        </w:rPr>
        <w:t>fasteners</w:t>
      </w:r>
      <w:r w:rsidRPr="00656753">
        <w:rPr>
          <w:rFonts w:cs="Arial"/>
          <w:szCs w:val="20"/>
        </w:rPr>
        <w:t>.</w:t>
      </w:r>
    </w:p>
    <w:p w:rsidR="00435004" w:rsidRDefault="00435004" w:rsidP="00435004">
      <w:pPr>
        <w:pStyle w:val="ListParagraph"/>
        <w:numPr>
          <w:ilvl w:val="0"/>
          <w:numId w:val="31"/>
        </w:numPr>
        <w:spacing w:after="0" w:line="240" w:lineRule="auto"/>
        <w:ind w:right="-446"/>
        <w:rPr>
          <w:rFonts w:cs="Arial"/>
          <w:szCs w:val="20"/>
        </w:rPr>
      </w:pPr>
      <w:r>
        <w:rPr>
          <w:rFonts w:cs="Arial"/>
          <w:szCs w:val="20"/>
        </w:rPr>
        <w:t>O</w:t>
      </w:r>
      <w:r w:rsidRPr="00DD515D">
        <w:rPr>
          <w:rFonts w:cs="Arial"/>
          <w:szCs w:val="20"/>
        </w:rPr>
        <w:t>perate the door</w:t>
      </w:r>
      <w:r>
        <w:rPr>
          <w:rFonts w:cs="Arial"/>
          <w:szCs w:val="20"/>
        </w:rPr>
        <w:t xml:space="preserve"> and ensure that the lintel seal sustains sufficient</w:t>
      </w:r>
      <w:r w:rsidRPr="00DD515D">
        <w:rPr>
          <w:rFonts w:cs="Arial"/>
          <w:szCs w:val="20"/>
        </w:rPr>
        <w:t xml:space="preserve"> contact </w:t>
      </w:r>
      <w:r>
        <w:rPr>
          <w:rFonts w:cs="Arial"/>
          <w:szCs w:val="20"/>
        </w:rPr>
        <w:t>with</w:t>
      </w:r>
      <w:r w:rsidRPr="00DD515D">
        <w:rPr>
          <w:rFonts w:cs="Arial"/>
          <w:szCs w:val="20"/>
        </w:rPr>
        <w:t xml:space="preserve"> the curtain (The curtain should always touch the Lintel Seal and not hit the extrusion).</w:t>
      </w:r>
    </w:p>
    <w:p w:rsidR="00435004" w:rsidRPr="00DD515D" w:rsidRDefault="00435004" w:rsidP="00435004">
      <w:pPr>
        <w:pStyle w:val="ListParagraph"/>
        <w:spacing w:after="0" w:line="240" w:lineRule="auto"/>
        <w:ind w:right="-446"/>
        <w:rPr>
          <w:rFonts w:cs="Arial"/>
          <w:szCs w:val="20"/>
        </w:rPr>
      </w:pPr>
    </w:p>
    <w:p w:rsidR="00435004" w:rsidRPr="00391DAD" w:rsidRDefault="00435004" w:rsidP="00435004">
      <w:pPr>
        <w:pStyle w:val="ListParagraph"/>
        <w:jc w:val="center"/>
        <w:rPr>
          <w:rFonts w:cs="Arial"/>
          <w:b/>
          <w:szCs w:val="20"/>
        </w:rPr>
      </w:pPr>
      <w:r w:rsidRPr="00391DAD">
        <w:rPr>
          <w:rFonts w:cs="Arial"/>
          <w:b/>
          <w:szCs w:val="20"/>
        </w:rPr>
        <w:t xml:space="preserve">Figure </w:t>
      </w:r>
      <w:r w:rsidR="0014664B" w:rsidRPr="00391DAD">
        <w:rPr>
          <w:rFonts w:cs="Arial"/>
          <w:b/>
        </w:rPr>
        <w:fldChar w:fldCharType="begin"/>
      </w:r>
      <w:r w:rsidRPr="00391DAD">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11</w:instrText>
      </w:r>
      <w:r w:rsidR="00B13C6E">
        <w:rPr>
          <w:rFonts w:cs="Arial"/>
          <w:b/>
        </w:rPr>
        <w:fldChar w:fldCharType="end"/>
      </w:r>
      <w:r w:rsidRPr="00391DAD">
        <w:rPr>
          <w:rFonts w:cs="Arial"/>
          <w:b/>
        </w:rPr>
        <w:instrText xml:space="preserve"> - 1 </w:instrText>
      </w:r>
      <w:r w:rsidR="0014664B" w:rsidRPr="00391DAD">
        <w:rPr>
          <w:rFonts w:cs="Arial"/>
          <w:b/>
        </w:rPr>
        <w:fldChar w:fldCharType="separate"/>
      </w:r>
      <w:r w:rsidR="00A8602F">
        <w:rPr>
          <w:rFonts w:cs="Arial"/>
          <w:b/>
          <w:noProof/>
        </w:rPr>
        <w:t>10</w:t>
      </w:r>
      <w:r w:rsidR="0014664B" w:rsidRPr="00391DAD">
        <w:rPr>
          <w:rFonts w:cs="Arial"/>
          <w:b/>
        </w:rPr>
        <w:fldChar w:fldCharType="end"/>
      </w:r>
      <w:r w:rsidRPr="00391DAD">
        <w:rPr>
          <w:rFonts w:cs="Arial"/>
          <w:b/>
          <w:szCs w:val="20"/>
        </w:rPr>
        <w:t>.3 - “L” Shaped Lintel Seal</w:t>
      </w:r>
    </w:p>
    <w:p w:rsidR="00435004" w:rsidRDefault="005D31B2" w:rsidP="00435004">
      <w:pPr>
        <w:ind w:left="-540" w:firstLine="540"/>
      </w:pPr>
      <w:r>
        <w:object w:dxaOrig="27165" w:dyaOrig="12765">
          <v:shape id="_x0000_i1049" type="#_x0000_t75" style="width:331.4pt;height:222.1pt" o:ole="">
            <v:imagedata r:id="rId79" o:title="" cropleft="9861f" cropright="9861f"/>
          </v:shape>
          <o:OLEObject Type="Embed" ProgID="AutoCAD.Drawing.19" ShapeID="_x0000_i1049" DrawAspect="Content" ObjectID="_1755595227" r:id="rId80"/>
        </w:object>
      </w:r>
    </w:p>
    <w:p w:rsidR="009A62BA" w:rsidRDefault="009A62BA" w:rsidP="00C4247B">
      <w:pPr>
        <w:tabs>
          <w:tab w:val="num" w:pos="810"/>
        </w:tabs>
        <w:ind w:left="720"/>
        <w:jc w:val="left"/>
        <w:rPr>
          <w:rFonts w:cs="Arial"/>
          <w:b/>
          <w:szCs w:val="20"/>
        </w:rPr>
      </w:pPr>
    </w:p>
    <w:p w:rsidR="00435004" w:rsidRDefault="00435004" w:rsidP="001C1F21">
      <w:pPr>
        <w:tabs>
          <w:tab w:val="num" w:pos="810"/>
        </w:tabs>
        <w:ind w:left="720"/>
        <w:rPr>
          <w:rFonts w:cs="Arial"/>
          <w:b/>
          <w:szCs w:val="20"/>
        </w:rPr>
        <w:sectPr w:rsidR="00435004" w:rsidSect="00E91B08">
          <w:headerReference w:type="default" r:id="rId81"/>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35004" w:rsidRPr="00752761" w:rsidRDefault="0014664B" w:rsidP="00435004">
      <w:pPr>
        <w:pStyle w:val="ListParagraph"/>
        <w:numPr>
          <w:ilvl w:val="0"/>
          <w:numId w:val="15"/>
        </w:numPr>
        <w:tabs>
          <w:tab w:val="num" w:pos="810"/>
        </w:tabs>
        <w:spacing w:after="0" w:line="240" w:lineRule="auto"/>
        <w:ind w:left="360" w:right="-446"/>
        <w:rPr>
          <w:rFonts w:cs="Arial"/>
          <w:b/>
          <w:szCs w:val="20"/>
          <w:u w:val="single"/>
        </w:rPr>
      </w:pPr>
      <w:r w:rsidRPr="00FA2D36">
        <w:rPr>
          <w:rFonts w:cs="Arial"/>
          <w:b/>
          <w:szCs w:val="20"/>
        </w:rPr>
        <w:lastRenderedPageBreak/>
        <w:fldChar w:fldCharType="begin"/>
      </w:r>
      <w:r w:rsidR="00435004" w:rsidRPr="00FA2D36">
        <w:rPr>
          <w:rFonts w:cs="Arial"/>
          <w:b/>
          <w:szCs w:val="20"/>
        </w:rPr>
        <w:instrText xml:space="preserve"> TC  "</w:instrText>
      </w:r>
      <w:bookmarkStart w:id="29" w:name="_Toc428191487"/>
      <w:bookmarkStart w:id="30" w:name="_Toc428855126"/>
      <w:bookmarkStart w:id="31" w:name="_Toc440622569"/>
      <w:r w:rsidR="00435004" w:rsidRPr="00FA2D36">
        <w:rPr>
          <w:rFonts w:cs="Arial"/>
          <w:b/>
          <w:szCs w:val="20"/>
        </w:rPr>
        <w:instrText xml:space="preserve">Section </w:instrText>
      </w:r>
      <w:r w:rsidRPr="00FA2D36">
        <w:rPr>
          <w:rFonts w:cs="Arial"/>
          <w:b/>
          <w:szCs w:val="20"/>
        </w:rPr>
        <w:fldChar w:fldCharType="begin"/>
      </w:r>
      <w:r w:rsidR="00435004" w:rsidRPr="00FA2D36">
        <w:rPr>
          <w:rFonts w:cs="Arial"/>
          <w:b/>
          <w:szCs w:val="20"/>
        </w:rPr>
        <w:instrText xml:space="preserve"> =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12</w:instrText>
      </w:r>
      <w:r w:rsidR="00B13C6E">
        <w:rPr>
          <w:rFonts w:cs="Arial"/>
          <w:b/>
          <w:szCs w:val="20"/>
        </w:rPr>
        <w:fldChar w:fldCharType="end"/>
      </w:r>
      <w:r w:rsidR="00435004" w:rsidRPr="00FA2D36">
        <w:rPr>
          <w:rFonts w:cs="Arial"/>
          <w:b/>
          <w:szCs w:val="20"/>
        </w:rPr>
        <w:instrText xml:space="preserve"> - 1 </w:instrText>
      </w:r>
      <w:r w:rsidRPr="00FA2D36">
        <w:rPr>
          <w:rFonts w:cs="Arial"/>
          <w:b/>
          <w:szCs w:val="20"/>
        </w:rPr>
        <w:fldChar w:fldCharType="separate"/>
      </w:r>
      <w:r w:rsidR="00A8602F">
        <w:rPr>
          <w:rFonts w:cs="Arial"/>
          <w:b/>
          <w:noProof/>
          <w:szCs w:val="20"/>
        </w:rPr>
        <w:instrText>11</w:instrText>
      </w:r>
      <w:r w:rsidRPr="00FA2D36">
        <w:rPr>
          <w:rFonts w:cs="Arial"/>
          <w:b/>
          <w:szCs w:val="20"/>
        </w:rPr>
        <w:fldChar w:fldCharType="end"/>
      </w:r>
      <w:r w:rsidR="00435004" w:rsidRPr="00FA2D36">
        <w:rPr>
          <w:rFonts w:cs="Arial"/>
          <w:b/>
          <w:szCs w:val="20"/>
        </w:rPr>
        <w:instrText xml:space="preserve"> – Hood, Fascia, and Covers</w:instrText>
      </w:r>
      <w:bookmarkEnd w:id="29"/>
      <w:bookmarkEnd w:id="30"/>
      <w:bookmarkEnd w:id="31"/>
      <w:r w:rsidR="00435004" w:rsidRPr="00FA2D36">
        <w:rPr>
          <w:rFonts w:cs="Arial"/>
          <w:b/>
          <w:szCs w:val="20"/>
        </w:rPr>
        <w:instrText xml:space="preserve">” \l 1 </w:instrText>
      </w:r>
      <w:r w:rsidRPr="00FA2D36">
        <w:rPr>
          <w:rFonts w:cs="Arial"/>
          <w:b/>
          <w:szCs w:val="20"/>
        </w:rPr>
        <w:fldChar w:fldCharType="end"/>
      </w:r>
      <w:r w:rsidRPr="00FA2D36">
        <w:rPr>
          <w:rFonts w:cs="Arial"/>
          <w:b/>
          <w:szCs w:val="20"/>
        </w:rPr>
        <w:fldChar w:fldCharType="begin"/>
      </w:r>
      <w:r w:rsidR="00435004" w:rsidRPr="00FA2D36">
        <w:rPr>
          <w:rFonts w:cs="Arial"/>
          <w:b/>
          <w:szCs w:val="20"/>
        </w:rPr>
        <w:instrText xml:space="preserve"> TC  "</w:instrText>
      </w:r>
      <w:bookmarkStart w:id="32" w:name="_Toc428191488"/>
      <w:bookmarkStart w:id="33" w:name="_Toc428855127"/>
      <w:bookmarkStart w:id="34" w:name="_Toc440622570"/>
      <w:r w:rsidR="00435004" w:rsidRPr="00FA2D36">
        <w:rPr>
          <w:rFonts w:cs="Arial"/>
          <w:b/>
          <w:szCs w:val="20"/>
        </w:rPr>
        <w:instrText>Hood Support Installation</w:instrText>
      </w:r>
      <w:bookmarkEnd w:id="32"/>
      <w:bookmarkEnd w:id="33"/>
      <w:bookmarkEnd w:id="34"/>
      <w:r w:rsidR="00435004" w:rsidRPr="00FA2D36">
        <w:rPr>
          <w:rFonts w:cs="Arial"/>
          <w:b/>
          <w:szCs w:val="20"/>
        </w:rPr>
        <w:instrText xml:space="preserve">" \l 2 </w:instrText>
      </w:r>
      <w:r w:rsidRPr="00FA2D36">
        <w:rPr>
          <w:rFonts w:cs="Arial"/>
          <w:b/>
          <w:szCs w:val="20"/>
        </w:rPr>
        <w:fldChar w:fldCharType="end"/>
      </w:r>
      <w:r w:rsidR="00435004" w:rsidRPr="00752761">
        <w:rPr>
          <w:rFonts w:cs="Arial"/>
          <w:b/>
          <w:szCs w:val="20"/>
          <w:u w:val="single"/>
        </w:rPr>
        <w:t>Hood Support installation:</w:t>
      </w:r>
    </w:p>
    <w:p w:rsidR="00435004" w:rsidRPr="00FE4CF0" w:rsidRDefault="00435004" w:rsidP="00435004">
      <w:pPr>
        <w:pStyle w:val="ListParagraph"/>
        <w:numPr>
          <w:ilvl w:val="0"/>
          <w:numId w:val="32"/>
        </w:numPr>
        <w:tabs>
          <w:tab w:val="num" w:pos="810"/>
        </w:tabs>
        <w:spacing w:after="0" w:line="240" w:lineRule="auto"/>
        <w:ind w:right="-446"/>
        <w:rPr>
          <w:rFonts w:cs="Arial"/>
          <w:b/>
          <w:szCs w:val="20"/>
          <w:u w:val="single"/>
        </w:rPr>
      </w:pPr>
      <w:r w:rsidRPr="00FE4CF0">
        <w:rPr>
          <w:rFonts w:cs="Arial"/>
          <w:szCs w:val="20"/>
        </w:rPr>
        <w:t xml:space="preserve">Refer to the job information to determine the type and quantity of hood supports required for your door. </w:t>
      </w:r>
      <w:r>
        <w:rPr>
          <w:rFonts w:cs="Arial"/>
          <w:szCs w:val="20"/>
        </w:rPr>
        <w:t>Hood s</w:t>
      </w:r>
      <w:r w:rsidRPr="00FE4CF0">
        <w:rPr>
          <w:rFonts w:cs="Arial"/>
          <w:szCs w:val="20"/>
        </w:rPr>
        <w:t xml:space="preserve">upports will be noted on the elevation view of </w:t>
      </w:r>
      <w:r w:rsidR="00CB7596">
        <w:rPr>
          <w:rFonts w:cs="Arial"/>
          <w:szCs w:val="20"/>
        </w:rPr>
        <w:t xml:space="preserve">the job construction drawings. </w:t>
      </w:r>
      <w:r w:rsidRPr="00FE4CF0">
        <w:rPr>
          <w:rFonts w:cs="Arial"/>
          <w:szCs w:val="20"/>
        </w:rPr>
        <w:t xml:space="preserve">See </w:t>
      </w:r>
      <w:r w:rsidRPr="00425A57">
        <w:rPr>
          <w:rFonts w:cs="Arial"/>
          <w:b/>
          <w:i/>
          <w:szCs w:val="20"/>
        </w:rPr>
        <w:t xml:space="preserve">Figure </w:t>
      </w:r>
      <w:r w:rsidR="0014664B" w:rsidRPr="00425A57">
        <w:rPr>
          <w:rFonts w:cs="Arial"/>
          <w:b/>
          <w:i/>
        </w:rPr>
        <w:fldChar w:fldCharType="begin"/>
      </w:r>
      <w:r w:rsidRPr="00425A57">
        <w:rPr>
          <w:rFonts w:cs="Arial"/>
          <w:b/>
          <w:i/>
        </w:rPr>
        <w:instrText xml:space="preserve"> = </w:instrText>
      </w:r>
      <w:r w:rsidR="00B13C6E">
        <w:rPr>
          <w:rFonts w:cs="Arial"/>
          <w:b/>
          <w:i/>
        </w:rPr>
        <w:fldChar w:fldCharType="begin"/>
      </w:r>
      <w:r w:rsidR="00B13C6E">
        <w:rPr>
          <w:rFonts w:cs="Arial"/>
          <w:b/>
          <w:i/>
        </w:rPr>
        <w:instrText xml:space="preserve"> SECTION  \* Arabic  \* MERGEFORMAT </w:instrText>
      </w:r>
      <w:r w:rsidR="00B13C6E">
        <w:rPr>
          <w:rFonts w:cs="Arial"/>
          <w:b/>
          <w:i/>
        </w:rPr>
        <w:fldChar w:fldCharType="separate"/>
      </w:r>
      <w:r w:rsidR="00A8602F">
        <w:rPr>
          <w:rFonts w:cs="Arial"/>
          <w:b/>
          <w:i/>
        </w:rPr>
        <w:instrText>12</w:instrText>
      </w:r>
      <w:r w:rsidR="00B13C6E">
        <w:rPr>
          <w:rFonts w:cs="Arial"/>
          <w:b/>
          <w:i/>
        </w:rPr>
        <w:fldChar w:fldCharType="end"/>
      </w:r>
      <w:r w:rsidRPr="00425A57">
        <w:rPr>
          <w:rFonts w:cs="Arial"/>
          <w:b/>
          <w:i/>
        </w:rPr>
        <w:instrText xml:space="preserve"> - 1 </w:instrText>
      </w:r>
      <w:r w:rsidR="0014664B" w:rsidRPr="00425A57">
        <w:rPr>
          <w:rFonts w:cs="Arial"/>
          <w:b/>
          <w:i/>
        </w:rPr>
        <w:fldChar w:fldCharType="separate"/>
      </w:r>
      <w:r w:rsidR="00A8602F">
        <w:rPr>
          <w:rFonts w:cs="Arial"/>
          <w:b/>
          <w:i/>
          <w:noProof/>
        </w:rPr>
        <w:t>11</w:t>
      </w:r>
      <w:r w:rsidR="0014664B" w:rsidRPr="00425A57">
        <w:rPr>
          <w:rFonts w:cs="Arial"/>
          <w:b/>
          <w:i/>
        </w:rPr>
        <w:fldChar w:fldCharType="end"/>
      </w:r>
      <w:r w:rsidRPr="00425A57">
        <w:rPr>
          <w:rFonts w:cs="Arial"/>
          <w:b/>
          <w:i/>
          <w:szCs w:val="20"/>
        </w:rPr>
        <w:t>.1</w:t>
      </w:r>
      <w:r>
        <w:rPr>
          <w:rFonts w:cs="Arial"/>
          <w:b/>
          <w:szCs w:val="20"/>
        </w:rPr>
        <w:t xml:space="preserve"> </w:t>
      </w:r>
      <w:r w:rsidRPr="00FE4CF0">
        <w:rPr>
          <w:rFonts w:cs="Arial"/>
          <w:szCs w:val="20"/>
        </w:rPr>
        <w:t>for hood support types.</w:t>
      </w:r>
    </w:p>
    <w:p w:rsidR="00435004" w:rsidRPr="00425A57" w:rsidRDefault="00435004" w:rsidP="00435004">
      <w:pPr>
        <w:pStyle w:val="ListParagraph"/>
        <w:ind w:right="-446"/>
        <w:jc w:val="center"/>
        <w:rPr>
          <w:rFonts w:cs="Arial"/>
          <w:b/>
          <w:szCs w:val="20"/>
        </w:rPr>
      </w:pPr>
      <w:r w:rsidRPr="00425A57">
        <w:rPr>
          <w:rFonts w:cs="Arial"/>
          <w:b/>
          <w:szCs w:val="20"/>
        </w:rPr>
        <w:t xml:space="preserve">Figure </w:t>
      </w:r>
      <w:r w:rsidR="0014664B" w:rsidRPr="00425A57">
        <w:rPr>
          <w:rFonts w:cs="Arial"/>
          <w:b/>
        </w:rPr>
        <w:fldChar w:fldCharType="begin"/>
      </w:r>
      <w:r w:rsidRPr="00425A57">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12</w:instrText>
      </w:r>
      <w:r w:rsidR="00B13C6E">
        <w:rPr>
          <w:rFonts w:cs="Arial"/>
          <w:b/>
        </w:rPr>
        <w:fldChar w:fldCharType="end"/>
      </w:r>
      <w:r w:rsidRPr="00425A57">
        <w:rPr>
          <w:rFonts w:cs="Arial"/>
          <w:b/>
        </w:rPr>
        <w:instrText xml:space="preserve"> - 1 </w:instrText>
      </w:r>
      <w:r w:rsidR="0014664B" w:rsidRPr="00425A57">
        <w:rPr>
          <w:rFonts w:cs="Arial"/>
          <w:b/>
        </w:rPr>
        <w:fldChar w:fldCharType="separate"/>
      </w:r>
      <w:r w:rsidR="00A8602F">
        <w:rPr>
          <w:rFonts w:cs="Arial"/>
          <w:b/>
          <w:noProof/>
        </w:rPr>
        <w:t>11</w:t>
      </w:r>
      <w:r w:rsidR="0014664B" w:rsidRPr="00425A57">
        <w:rPr>
          <w:rFonts w:cs="Arial"/>
          <w:b/>
        </w:rPr>
        <w:fldChar w:fldCharType="end"/>
      </w:r>
      <w:r w:rsidRPr="00425A57">
        <w:rPr>
          <w:rFonts w:cs="Arial"/>
          <w:b/>
          <w:szCs w:val="20"/>
        </w:rPr>
        <w:t>.1 - Hood Supports</w:t>
      </w:r>
    </w:p>
    <w:p w:rsidR="00435004" w:rsidRDefault="00C6262B" w:rsidP="00435004">
      <w:pPr>
        <w:ind w:left="720" w:right="-446"/>
      </w:pPr>
      <w:r>
        <w:rPr>
          <w:noProof/>
        </w:rPr>
        <w:drawing>
          <wp:inline distT="0" distB="0" distL="0" distR="0" wp14:anchorId="058B0652" wp14:editId="417E3681">
            <wp:extent cx="5294520" cy="1762011"/>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76966" cy="1789449"/>
                    </a:xfrm>
                    <a:prstGeom prst="rect">
                      <a:avLst/>
                    </a:prstGeom>
                  </pic:spPr>
                </pic:pic>
              </a:graphicData>
            </a:graphic>
          </wp:inline>
        </w:drawing>
      </w:r>
    </w:p>
    <w:p w:rsidR="003361BD" w:rsidRDefault="003361BD" w:rsidP="00435004">
      <w:pPr>
        <w:ind w:left="720" w:right="-446"/>
      </w:pPr>
    </w:p>
    <w:p w:rsidR="003361BD" w:rsidRDefault="003361BD" w:rsidP="00435004">
      <w:pPr>
        <w:ind w:left="720" w:right="-446"/>
      </w:pPr>
    </w:p>
    <w:p w:rsidR="003F19A8" w:rsidRDefault="00680986" w:rsidP="00435004">
      <w:pPr>
        <w:ind w:left="720" w:right="-446"/>
      </w:pPr>
      <w:r>
        <w:rPr>
          <w:noProof/>
        </w:rPr>
        <w:drawing>
          <wp:inline distT="0" distB="0" distL="0" distR="0" wp14:anchorId="2AEB549A" wp14:editId="64D0A47D">
            <wp:extent cx="4699000" cy="2755900"/>
            <wp:effectExtent l="0" t="0" r="6350" b="6350"/>
            <wp:docPr id="23" name="Picture 23"/>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3"/>
                    <a:stretch>
                      <a:fillRect/>
                    </a:stretch>
                  </pic:blipFill>
                  <pic:spPr>
                    <a:xfrm>
                      <a:off x="0" y="0"/>
                      <a:ext cx="4699000" cy="2755900"/>
                    </a:xfrm>
                    <a:prstGeom prst="rect">
                      <a:avLst/>
                    </a:prstGeom>
                  </pic:spPr>
                </pic:pic>
              </a:graphicData>
            </a:graphic>
          </wp:inline>
        </w:drawing>
      </w:r>
    </w:p>
    <w:p w:rsidR="003F19A8" w:rsidRDefault="003F19A8" w:rsidP="00435004">
      <w:pPr>
        <w:ind w:left="720" w:right="-446"/>
      </w:pPr>
    </w:p>
    <w:p w:rsidR="003F19A8" w:rsidRDefault="003F19A8" w:rsidP="00435004">
      <w:pPr>
        <w:ind w:left="720" w:right="-446"/>
      </w:pPr>
    </w:p>
    <w:p w:rsidR="003F19A8" w:rsidRDefault="003F19A8" w:rsidP="00435004">
      <w:pPr>
        <w:ind w:left="720" w:right="-446"/>
      </w:pPr>
    </w:p>
    <w:p w:rsidR="003361BD" w:rsidRPr="00CE70FC" w:rsidRDefault="003361BD" w:rsidP="003361BD">
      <w:pPr>
        <w:ind w:left="720" w:right="-446"/>
        <w:jc w:val="left"/>
        <w:rPr>
          <w:i/>
          <w:szCs w:val="20"/>
        </w:rPr>
      </w:pPr>
      <w:r w:rsidRPr="00CE70FC">
        <w:rPr>
          <w:b/>
          <w:i/>
          <w:szCs w:val="20"/>
        </w:rPr>
        <w:t>Note:</w:t>
      </w:r>
      <w:r w:rsidRPr="00CE70FC">
        <w:rPr>
          <w:i/>
          <w:szCs w:val="20"/>
        </w:rPr>
        <w:t xml:space="preserve"> </w:t>
      </w:r>
      <w:r>
        <w:rPr>
          <w:i/>
          <w:szCs w:val="20"/>
        </w:rPr>
        <w:t xml:space="preserve">See </w:t>
      </w:r>
      <w:r w:rsidR="00C6262B">
        <w:rPr>
          <w:i/>
          <w:szCs w:val="20"/>
        </w:rPr>
        <w:t>above detail for face of wall</w:t>
      </w:r>
      <w:r>
        <w:rPr>
          <w:i/>
          <w:szCs w:val="20"/>
        </w:rPr>
        <w:t xml:space="preserve"> units; the</w:t>
      </w:r>
      <w:r w:rsidRPr="00CE70FC">
        <w:rPr>
          <w:i/>
          <w:szCs w:val="20"/>
        </w:rPr>
        <w:t xml:space="preserve"> wall angle i</w:t>
      </w:r>
      <w:r>
        <w:rPr>
          <w:i/>
          <w:szCs w:val="20"/>
        </w:rPr>
        <w:t>s offset 5/8” from top of hood band</w:t>
      </w:r>
      <w:r w:rsidRPr="00CE70FC">
        <w:rPr>
          <w:i/>
          <w:szCs w:val="20"/>
        </w:rPr>
        <w:t xml:space="preserve"> to allow hood support to be flush while installing the hood.</w:t>
      </w:r>
    </w:p>
    <w:p w:rsidR="00435004" w:rsidRDefault="00435004"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637640" w:rsidRDefault="00637640" w:rsidP="00435004">
      <w:pPr>
        <w:ind w:left="720" w:right="-446"/>
        <w:rPr>
          <w:rFonts w:cs="Arial"/>
          <w:b/>
          <w:u w:val="single"/>
        </w:rPr>
      </w:pPr>
    </w:p>
    <w:p w:rsidR="00637640" w:rsidRDefault="00637640" w:rsidP="00435004">
      <w:pPr>
        <w:ind w:left="720" w:right="-446"/>
        <w:rPr>
          <w:rFonts w:cs="Arial"/>
          <w:b/>
          <w:u w:val="single"/>
        </w:rPr>
      </w:pPr>
    </w:p>
    <w:p w:rsidR="00637640" w:rsidRDefault="00637640"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210F81" w:rsidRPr="00AF7334" w:rsidRDefault="00210F81" w:rsidP="00210F81">
      <w:pPr>
        <w:pStyle w:val="ListParagraph"/>
        <w:numPr>
          <w:ilvl w:val="0"/>
          <w:numId w:val="32"/>
        </w:numPr>
        <w:tabs>
          <w:tab w:val="num" w:pos="810"/>
        </w:tabs>
        <w:spacing w:after="0" w:line="240" w:lineRule="auto"/>
        <w:ind w:right="-446"/>
        <w:rPr>
          <w:rFonts w:cs="Arial"/>
          <w:b/>
          <w:szCs w:val="20"/>
          <w:u w:val="single"/>
        </w:rPr>
      </w:pPr>
      <w:r w:rsidRPr="00AF7334">
        <w:rPr>
          <w:rFonts w:cs="Arial"/>
          <w:szCs w:val="20"/>
        </w:rPr>
        <w:lastRenderedPageBreak/>
        <w:t>Determine where the support(s) will be located between the guides.</w:t>
      </w:r>
    </w:p>
    <w:p w:rsidR="00210F81" w:rsidRPr="00AF7334" w:rsidRDefault="00210F81" w:rsidP="00210F81">
      <w:pPr>
        <w:pStyle w:val="ListParagraph"/>
        <w:numPr>
          <w:ilvl w:val="1"/>
          <w:numId w:val="32"/>
        </w:numPr>
        <w:spacing w:after="0" w:line="240" w:lineRule="auto"/>
        <w:ind w:left="1440"/>
        <w:rPr>
          <w:rFonts w:cs="Arial"/>
          <w:b/>
          <w:szCs w:val="20"/>
          <w:u w:val="single"/>
        </w:rPr>
      </w:pPr>
      <w:r w:rsidRPr="00AF7334">
        <w:rPr>
          <w:rFonts w:cs="Arial"/>
          <w:szCs w:val="20"/>
        </w:rPr>
        <w:t>If multiple supports are required, see the job construction drawings to determine the centerline of each.</w:t>
      </w:r>
    </w:p>
    <w:p w:rsidR="00210F81" w:rsidRPr="00D33D74" w:rsidRDefault="00210F81" w:rsidP="00210F81">
      <w:pPr>
        <w:pStyle w:val="ListParagraph"/>
        <w:numPr>
          <w:ilvl w:val="1"/>
          <w:numId w:val="32"/>
        </w:numPr>
        <w:spacing w:after="0" w:line="240" w:lineRule="auto"/>
        <w:ind w:left="1440"/>
        <w:rPr>
          <w:rFonts w:cs="Arial"/>
          <w:b/>
          <w:szCs w:val="20"/>
          <w:u w:val="single"/>
        </w:rPr>
      </w:pPr>
      <w:r w:rsidRPr="00AF7334">
        <w:rPr>
          <w:rFonts w:cs="Arial"/>
          <w:szCs w:val="20"/>
        </w:rPr>
        <w:t>If a single support is required, it will be located at the center of the unit.</w:t>
      </w:r>
    </w:p>
    <w:p w:rsidR="00210F81" w:rsidRPr="00D33D74" w:rsidRDefault="00210F81" w:rsidP="00210F81">
      <w:pPr>
        <w:ind w:left="1080"/>
        <w:rPr>
          <w:rFonts w:cs="Arial"/>
          <w:b/>
          <w:szCs w:val="20"/>
          <w:u w:val="single"/>
        </w:rPr>
      </w:pPr>
    </w:p>
    <w:p w:rsidR="00210F81" w:rsidRPr="00D33D7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Mark a line on the lintel at the centerline of each support.</w:t>
      </w:r>
    </w:p>
    <w:p w:rsidR="00210F81" w:rsidRPr="00AF7334" w:rsidRDefault="00210F81" w:rsidP="00210F81">
      <w:pPr>
        <w:pStyle w:val="ListParagraph"/>
        <w:spacing w:after="0" w:line="240" w:lineRule="auto"/>
        <w:rPr>
          <w:rFonts w:cs="Arial"/>
          <w:b/>
          <w:szCs w:val="20"/>
          <w:u w:val="single"/>
        </w:rPr>
      </w:pPr>
    </w:p>
    <w:p w:rsidR="00210F81" w:rsidRPr="00AF733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Check the construction at the support locations to be sure it is strong enough to handle the weight of the hood.</w:t>
      </w:r>
    </w:p>
    <w:p w:rsidR="00210F81" w:rsidRPr="00AF7334" w:rsidRDefault="00210F81" w:rsidP="00210F81">
      <w:pPr>
        <w:pStyle w:val="ListParagraph"/>
        <w:tabs>
          <w:tab w:val="num" w:pos="810"/>
        </w:tabs>
        <w:spacing w:after="0" w:line="240" w:lineRule="auto"/>
        <w:rPr>
          <w:rFonts w:cs="Arial"/>
          <w:b/>
          <w:szCs w:val="20"/>
          <w:u w:val="single"/>
        </w:rPr>
      </w:pPr>
      <w:r w:rsidRPr="00AF7334">
        <w:rPr>
          <w:rFonts w:cs="Arial"/>
          <w:szCs w:val="20"/>
        </w:rPr>
        <w:t xml:space="preserve"> </w:t>
      </w:r>
    </w:p>
    <w:p w:rsidR="00210F81" w:rsidRPr="00AF7334" w:rsidRDefault="00210F81" w:rsidP="00210F81">
      <w:pPr>
        <w:ind w:left="1080"/>
        <w:jc w:val="both"/>
        <w:rPr>
          <w:rFonts w:cs="Arial"/>
          <w:i/>
          <w:szCs w:val="20"/>
        </w:rPr>
      </w:pPr>
      <w:r w:rsidRPr="007D2AA1">
        <w:rPr>
          <w:rFonts w:cs="Arial"/>
          <w:b/>
          <w:i/>
          <w:szCs w:val="20"/>
        </w:rPr>
        <w:t>N</w:t>
      </w:r>
      <w:r>
        <w:rPr>
          <w:rFonts w:cs="Arial"/>
          <w:b/>
          <w:i/>
          <w:szCs w:val="20"/>
        </w:rPr>
        <w:t>ote</w:t>
      </w:r>
      <w:r w:rsidRPr="007D2AA1">
        <w:rPr>
          <w:rFonts w:cs="Arial"/>
          <w:b/>
          <w:i/>
          <w:szCs w:val="20"/>
        </w:rPr>
        <w:t>:</w:t>
      </w:r>
      <w:r w:rsidRPr="00AF7334">
        <w:rPr>
          <w:rFonts w:cs="Arial"/>
          <w:i/>
          <w:szCs w:val="20"/>
        </w:rPr>
        <w:t xml:space="preserve"> If the construction is not strong enough, do not proceed until rectified.</w:t>
      </w:r>
    </w:p>
    <w:p w:rsidR="00210F81" w:rsidRPr="00AF7334" w:rsidRDefault="00210F81" w:rsidP="00210F81">
      <w:pPr>
        <w:ind w:firstLine="720"/>
        <w:rPr>
          <w:rFonts w:cs="Arial"/>
          <w:b/>
          <w:i/>
          <w:szCs w:val="20"/>
          <w:u w:val="single"/>
        </w:rPr>
      </w:pPr>
    </w:p>
    <w:p w:rsidR="00210F81" w:rsidRDefault="00210F81" w:rsidP="00210F81">
      <w:pPr>
        <w:pStyle w:val="ListParagraph"/>
        <w:numPr>
          <w:ilvl w:val="0"/>
          <w:numId w:val="32"/>
        </w:numPr>
        <w:autoSpaceDE w:val="0"/>
        <w:autoSpaceDN w:val="0"/>
        <w:adjustRightInd w:val="0"/>
        <w:rPr>
          <w:rFonts w:cs="Arial"/>
          <w:color w:val="000000"/>
          <w:szCs w:val="20"/>
        </w:rPr>
      </w:pPr>
      <w:r w:rsidRPr="000D6598">
        <w:rPr>
          <w:rFonts w:cs="Arial"/>
          <w:color w:val="000000"/>
          <w:szCs w:val="20"/>
        </w:rPr>
        <w:t>The term "top of coil" refers to the top edges of the brackets</w:t>
      </w:r>
      <w:r>
        <w:rPr>
          <w:rFonts w:cs="Arial"/>
          <w:color w:val="000000"/>
          <w:szCs w:val="20"/>
        </w:rPr>
        <w:t xml:space="preserve"> or hood band, see </w:t>
      </w:r>
      <w:r w:rsidRPr="00847C90">
        <w:rPr>
          <w:rFonts w:cs="Arial"/>
          <w:b/>
          <w:i/>
          <w:color w:val="000000"/>
          <w:szCs w:val="20"/>
        </w:rPr>
        <w:t>Figure</w:t>
      </w:r>
      <w:r w:rsidR="00637640">
        <w:rPr>
          <w:rFonts w:cs="Arial"/>
          <w:b/>
          <w:i/>
          <w:color w:val="000000"/>
          <w:szCs w:val="20"/>
        </w:rPr>
        <w:t xml:space="preserve"> 11.1.1</w:t>
      </w:r>
    </w:p>
    <w:p w:rsidR="00210F81" w:rsidRPr="00847C90" w:rsidRDefault="00210F81" w:rsidP="00210F81">
      <w:pPr>
        <w:pStyle w:val="ListParagraph"/>
        <w:numPr>
          <w:ilvl w:val="1"/>
          <w:numId w:val="32"/>
        </w:numPr>
        <w:spacing w:after="0" w:line="240" w:lineRule="auto"/>
        <w:ind w:left="1440" w:right="-446"/>
        <w:rPr>
          <w:rFonts w:cs="Arial"/>
          <w:b/>
          <w:szCs w:val="20"/>
          <w:u w:val="single"/>
        </w:rPr>
      </w:pPr>
      <w:r w:rsidRPr="00AF7334">
        <w:rPr>
          <w:rFonts w:cs="Arial"/>
          <w:szCs w:val="20"/>
        </w:rPr>
        <w:t>If there is a ceiling at the top of the coil, skip the next step.</w:t>
      </w:r>
    </w:p>
    <w:p w:rsidR="00210F81" w:rsidRDefault="00210F81" w:rsidP="00210F81">
      <w:pPr>
        <w:pStyle w:val="ListParagraph"/>
        <w:autoSpaceDE w:val="0"/>
        <w:autoSpaceDN w:val="0"/>
        <w:adjustRightInd w:val="0"/>
        <w:rPr>
          <w:rFonts w:cs="Arial"/>
          <w:color w:val="000000"/>
          <w:szCs w:val="20"/>
        </w:rPr>
      </w:pPr>
    </w:p>
    <w:p w:rsidR="00210F81" w:rsidRPr="00BE70C3" w:rsidRDefault="00210F81" w:rsidP="00210F81">
      <w:pPr>
        <w:pStyle w:val="ListParagraph"/>
        <w:ind w:hanging="720"/>
        <w:jc w:val="center"/>
        <w:rPr>
          <w:rFonts w:cs="Arial"/>
          <w:b/>
          <w:szCs w:val="20"/>
          <w:u w:val="single"/>
        </w:rPr>
      </w:pPr>
      <w:r w:rsidRPr="00744BBB">
        <w:rPr>
          <w:rFonts w:cs="Arial"/>
          <w:b/>
          <w:szCs w:val="20"/>
        </w:rPr>
        <w:t>Figure 1</w:t>
      </w:r>
      <w:r w:rsidR="00637640">
        <w:rPr>
          <w:rFonts w:cs="Arial"/>
          <w:b/>
          <w:szCs w:val="20"/>
        </w:rPr>
        <w:t>1.1.1</w:t>
      </w:r>
      <w:r w:rsidRPr="00744BBB">
        <w:rPr>
          <w:rFonts w:cs="Arial"/>
          <w:b/>
          <w:szCs w:val="20"/>
        </w:rPr>
        <w:t xml:space="preserve"> </w:t>
      </w:r>
      <w:r>
        <w:rPr>
          <w:rFonts w:cs="Arial"/>
          <w:b/>
          <w:szCs w:val="20"/>
        </w:rPr>
        <w:t>–</w:t>
      </w:r>
      <w:r w:rsidRPr="00744BBB">
        <w:rPr>
          <w:rFonts w:cs="Arial"/>
          <w:b/>
          <w:szCs w:val="20"/>
        </w:rPr>
        <w:t xml:space="preserve"> </w:t>
      </w:r>
      <w:r>
        <w:rPr>
          <w:rFonts w:cs="Arial"/>
          <w:b/>
          <w:szCs w:val="20"/>
        </w:rPr>
        <w:t>Top of Coil</w:t>
      </w:r>
    </w:p>
    <w:p w:rsidR="00210F81" w:rsidRDefault="00210F81" w:rsidP="00210F81">
      <w:pPr>
        <w:pStyle w:val="ListParagraph"/>
        <w:autoSpaceDE w:val="0"/>
        <w:autoSpaceDN w:val="0"/>
        <w:adjustRightInd w:val="0"/>
        <w:jc w:val="center"/>
        <w:rPr>
          <w:rFonts w:cs="Arial"/>
          <w:szCs w:val="20"/>
        </w:rPr>
      </w:pPr>
      <w:r>
        <w:object w:dxaOrig="2871" w:dyaOrig="4320">
          <v:shape id="_x0000_i1050" type="#_x0000_t75" style="width:295.55pt;height:151.4pt" o:ole="">
            <v:imagedata r:id="rId84" o:title="" croptop="6963f" cropbottom="15261f" cropleft="13141f" cropright="15624f"/>
          </v:shape>
          <o:OLEObject Type="Embed" ProgID="AutoCAD.Drawing.22" ShapeID="_x0000_i1050" DrawAspect="Content" ObjectID="_1755595228" r:id="rId85"/>
        </w:object>
      </w:r>
    </w:p>
    <w:p w:rsidR="00210F81" w:rsidRDefault="00210F81" w:rsidP="00210F81">
      <w:pPr>
        <w:pStyle w:val="ListParagraph"/>
        <w:autoSpaceDE w:val="0"/>
        <w:autoSpaceDN w:val="0"/>
        <w:adjustRightInd w:val="0"/>
        <w:rPr>
          <w:rFonts w:cs="Arial"/>
          <w:szCs w:val="20"/>
        </w:rPr>
      </w:pPr>
    </w:p>
    <w:p w:rsidR="00210F81" w:rsidRPr="00AF7334" w:rsidRDefault="00210F81" w:rsidP="00210F81">
      <w:pPr>
        <w:pStyle w:val="ListParagraph"/>
        <w:numPr>
          <w:ilvl w:val="0"/>
          <w:numId w:val="32"/>
        </w:numPr>
        <w:tabs>
          <w:tab w:val="num" w:pos="810"/>
        </w:tabs>
        <w:spacing w:after="0" w:line="240" w:lineRule="auto"/>
        <w:ind w:right="-446"/>
        <w:rPr>
          <w:rFonts w:cs="Arial"/>
          <w:b/>
          <w:szCs w:val="20"/>
          <w:u w:val="single"/>
        </w:rPr>
      </w:pPr>
      <w:r w:rsidRPr="00AF7334">
        <w:rPr>
          <w:rFonts w:cs="Arial"/>
          <w:szCs w:val="20"/>
        </w:rPr>
        <w:t>Mark a line at the top of the coil at both guides of the unit. Project the lines together to make a continuous line.</w:t>
      </w:r>
    </w:p>
    <w:p w:rsidR="00210F81" w:rsidRPr="00D33D74" w:rsidRDefault="00210F81" w:rsidP="00210F81">
      <w:pPr>
        <w:pStyle w:val="ListParagraph"/>
        <w:numPr>
          <w:ilvl w:val="1"/>
          <w:numId w:val="32"/>
        </w:numPr>
        <w:spacing w:after="0" w:line="240" w:lineRule="auto"/>
        <w:ind w:left="1440" w:right="-446"/>
        <w:rPr>
          <w:rFonts w:cs="Arial"/>
          <w:b/>
          <w:szCs w:val="20"/>
          <w:u w:val="single"/>
        </w:rPr>
      </w:pPr>
      <w:r w:rsidRPr="00AF7334">
        <w:rPr>
          <w:rFonts w:cs="Arial"/>
          <w:szCs w:val="20"/>
        </w:rPr>
        <w:t>This will help locate the top of the hood support which will keep the hood level.</w:t>
      </w:r>
    </w:p>
    <w:p w:rsidR="00210F81" w:rsidRPr="00D33D74" w:rsidRDefault="00210F81" w:rsidP="00210F81">
      <w:pPr>
        <w:ind w:left="1080" w:right="-446"/>
        <w:rPr>
          <w:rFonts w:cs="Arial"/>
          <w:b/>
          <w:szCs w:val="20"/>
          <w:u w:val="single"/>
        </w:rPr>
      </w:pPr>
    </w:p>
    <w:p w:rsidR="00210F81" w:rsidRPr="00D33D7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 xml:space="preserve">Project a line from the fascia mounting location (fascia mounting channel or fascia side of the tube) from one guide to the other. </w:t>
      </w:r>
    </w:p>
    <w:p w:rsidR="00210F81" w:rsidRPr="00AF7334" w:rsidRDefault="00210F81" w:rsidP="00210F81">
      <w:pPr>
        <w:pStyle w:val="ListParagraph"/>
        <w:spacing w:after="0" w:line="240" w:lineRule="auto"/>
        <w:rPr>
          <w:rFonts w:cs="Arial"/>
          <w:b/>
          <w:szCs w:val="20"/>
          <w:u w:val="single"/>
        </w:rPr>
      </w:pPr>
    </w:p>
    <w:p w:rsidR="00210F81" w:rsidRPr="00D33D7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Mark a line at the support centerline along the fascia line.</w:t>
      </w:r>
    </w:p>
    <w:p w:rsidR="00210F81" w:rsidRPr="00D33D74" w:rsidRDefault="00210F81" w:rsidP="00210F81">
      <w:pPr>
        <w:jc w:val="both"/>
        <w:rPr>
          <w:rFonts w:cs="Arial"/>
          <w:b/>
          <w:szCs w:val="20"/>
          <w:u w:val="single"/>
        </w:rPr>
      </w:pPr>
    </w:p>
    <w:p w:rsidR="00210F81" w:rsidRPr="00AF733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Prepare the location of the attachment point of the support(s) prior to installing the barrel. This will make installing the support much easier when the time comes to attach it to the lintel/header or ceiling.</w:t>
      </w:r>
    </w:p>
    <w:p w:rsidR="00210F81" w:rsidRPr="00AF7334" w:rsidRDefault="00210F81" w:rsidP="00210F81">
      <w:pPr>
        <w:pStyle w:val="ListParagraph"/>
        <w:numPr>
          <w:ilvl w:val="1"/>
          <w:numId w:val="32"/>
        </w:numPr>
        <w:spacing w:after="0" w:line="240" w:lineRule="auto"/>
        <w:ind w:left="1440"/>
        <w:rPr>
          <w:rFonts w:cs="Arial"/>
          <w:b/>
          <w:szCs w:val="20"/>
          <w:u w:val="single"/>
        </w:rPr>
      </w:pPr>
      <w:r w:rsidRPr="00AF7334">
        <w:rPr>
          <w:rFonts w:cs="Arial"/>
          <w:szCs w:val="20"/>
        </w:rPr>
        <w:t>Hold the support in place at the determined location and mark the mounting hole locations.</w:t>
      </w:r>
    </w:p>
    <w:p w:rsidR="00210F81" w:rsidRPr="00D33D74" w:rsidRDefault="00210F81" w:rsidP="00210F81">
      <w:pPr>
        <w:pStyle w:val="ListParagraph"/>
        <w:numPr>
          <w:ilvl w:val="1"/>
          <w:numId w:val="32"/>
        </w:numPr>
        <w:spacing w:after="0" w:line="240" w:lineRule="auto"/>
        <w:ind w:left="1440"/>
        <w:rPr>
          <w:rFonts w:cs="Arial"/>
          <w:b/>
          <w:szCs w:val="20"/>
          <w:u w:val="single"/>
        </w:rPr>
      </w:pPr>
      <w:r w:rsidRPr="00AF7334">
        <w:rPr>
          <w:rFonts w:cs="Arial"/>
          <w:szCs w:val="20"/>
        </w:rPr>
        <w:t xml:space="preserve">Drill holes in </w:t>
      </w:r>
      <w:r w:rsidR="00D24741">
        <w:rPr>
          <w:rFonts w:cs="Arial"/>
          <w:szCs w:val="20"/>
        </w:rPr>
        <w:t>the construction and hood support mounting angle.</w:t>
      </w:r>
    </w:p>
    <w:p w:rsidR="00210F81" w:rsidRPr="00AF7334" w:rsidRDefault="00210F81" w:rsidP="00210F81">
      <w:pPr>
        <w:pStyle w:val="ListParagraph"/>
        <w:spacing w:after="0" w:line="240" w:lineRule="auto"/>
        <w:ind w:left="1440"/>
        <w:rPr>
          <w:rFonts w:cs="Arial"/>
          <w:b/>
          <w:szCs w:val="20"/>
          <w:u w:val="single"/>
        </w:rPr>
      </w:pPr>
    </w:p>
    <w:p w:rsidR="00210F81" w:rsidRPr="00D33D7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 xml:space="preserve">Attach the hood support </w:t>
      </w:r>
      <w:r w:rsidR="00D24741">
        <w:rPr>
          <w:rFonts w:cs="Arial"/>
          <w:szCs w:val="20"/>
        </w:rPr>
        <w:t xml:space="preserve">mounting angle </w:t>
      </w:r>
      <w:r w:rsidRPr="00AF7334">
        <w:rPr>
          <w:rFonts w:cs="Arial"/>
          <w:szCs w:val="20"/>
        </w:rPr>
        <w:t>to the lintel/header or ceiling to be sure the mounting holes were located properly.</w:t>
      </w:r>
    </w:p>
    <w:p w:rsidR="00210F81" w:rsidRPr="00D33D74" w:rsidRDefault="00210F81" w:rsidP="00210F81">
      <w:pPr>
        <w:jc w:val="both"/>
        <w:rPr>
          <w:rFonts w:cs="Arial"/>
          <w:b/>
          <w:szCs w:val="20"/>
          <w:u w:val="single"/>
        </w:rPr>
      </w:pPr>
    </w:p>
    <w:p w:rsidR="00210F81" w:rsidRPr="00AF7334" w:rsidRDefault="00210F81" w:rsidP="00210F81">
      <w:pPr>
        <w:pStyle w:val="ListParagraph"/>
        <w:numPr>
          <w:ilvl w:val="0"/>
          <w:numId w:val="32"/>
        </w:numPr>
        <w:tabs>
          <w:tab w:val="num" w:pos="810"/>
        </w:tabs>
        <w:spacing w:after="0" w:line="240" w:lineRule="auto"/>
        <w:rPr>
          <w:rFonts w:cs="Arial"/>
          <w:b/>
          <w:szCs w:val="20"/>
          <w:u w:val="single"/>
        </w:rPr>
      </w:pPr>
      <w:r w:rsidRPr="00AF7334">
        <w:rPr>
          <w:rFonts w:cs="Arial"/>
          <w:szCs w:val="20"/>
        </w:rPr>
        <w:t>Once the barrel, brackets, curtain are installed, and necessary testing was done on the unit, re-install the hood support.</w:t>
      </w: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210F81" w:rsidRDefault="00210F81" w:rsidP="00435004">
      <w:pPr>
        <w:ind w:left="720" w:right="-446"/>
        <w:rPr>
          <w:rFonts w:cs="Arial"/>
          <w:b/>
          <w:u w:val="single"/>
        </w:rPr>
      </w:pPr>
    </w:p>
    <w:p w:rsidR="00D24741" w:rsidRDefault="00D24741" w:rsidP="00435004">
      <w:pPr>
        <w:ind w:left="720" w:right="-446"/>
        <w:rPr>
          <w:rFonts w:cs="Arial"/>
          <w:b/>
          <w:u w:val="single"/>
        </w:rPr>
      </w:pPr>
    </w:p>
    <w:p w:rsidR="00D24741" w:rsidRPr="009A41A9" w:rsidRDefault="00D24741" w:rsidP="00435004">
      <w:pPr>
        <w:ind w:left="720" w:right="-446"/>
        <w:rPr>
          <w:rFonts w:cs="Arial"/>
          <w:b/>
          <w:u w:val="single"/>
        </w:rPr>
      </w:pPr>
    </w:p>
    <w:p w:rsidR="00E80F31" w:rsidRPr="00223728" w:rsidRDefault="0014664B" w:rsidP="00E80F31">
      <w:pPr>
        <w:pStyle w:val="ListParagraph"/>
        <w:numPr>
          <w:ilvl w:val="0"/>
          <w:numId w:val="15"/>
        </w:numPr>
        <w:spacing w:after="0" w:line="240" w:lineRule="auto"/>
        <w:ind w:left="360" w:right="-446"/>
        <w:rPr>
          <w:rFonts w:cs="Arial"/>
          <w:b/>
          <w:szCs w:val="20"/>
          <w:u w:val="single"/>
        </w:rPr>
      </w:pPr>
      <w:r w:rsidRPr="006543DF">
        <w:rPr>
          <w:rFonts w:cs="Arial"/>
          <w:b/>
          <w:szCs w:val="20"/>
        </w:rPr>
        <w:lastRenderedPageBreak/>
        <w:fldChar w:fldCharType="begin"/>
      </w:r>
      <w:r w:rsidR="00E80F31" w:rsidRPr="006543DF">
        <w:rPr>
          <w:rFonts w:cs="Arial"/>
          <w:b/>
          <w:szCs w:val="20"/>
        </w:rPr>
        <w:instrText xml:space="preserve"> TC  " </w:instrText>
      </w:r>
      <w:bookmarkStart w:id="35" w:name="_Toc428855128"/>
      <w:bookmarkStart w:id="36" w:name="_Toc440622571"/>
      <w:r w:rsidR="00E80F31" w:rsidRPr="006543DF">
        <w:rPr>
          <w:rFonts w:cs="Arial"/>
          <w:b/>
          <w:szCs w:val="20"/>
        </w:rPr>
        <w:instrText>Hood and Fascia Installation</w:instrText>
      </w:r>
      <w:bookmarkEnd w:id="35"/>
      <w:bookmarkEnd w:id="36"/>
      <w:r w:rsidR="00E80F31" w:rsidRPr="006543DF">
        <w:rPr>
          <w:rFonts w:cs="Arial"/>
          <w:b/>
          <w:szCs w:val="20"/>
        </w:rPr>
        <w:instrText xml:space="preserve"> " \l 2 </w:instrText>
      </w:r>
      <w:r w:rsidRPr="006543DF">
        <w:rPr>
          <w:rFonts w:cs="Arial"/>
          <w:b/>
          <w:szCs w:val="20"/>
        </w:rPr>
        <w:fldChar w:fldCharType="end"/>
      </w:r>
      <w:r w:rsidR="00E80F31" w:rsidRPr="00223728">
        <w:rPr>
          <w:rFonts w:cs="Arial"/>
          <w:b/>
          <w:szCs w:val="20"/>
          <w:u w:val="single"/>
        </w:rPr>
        <w:t>Hood</w:t>
      </w:r>
      <w:r w:rsidR="00E80F31">
        <w:rPr>
          <w:rFonts w:cs="Arial"/>
          <w:b/>
          <w:szCs w:val="20"/>
          <w:u w:val="single"/>
        </w:rPr>
        <w:t xml:space="preserve"> and Fascia</w:t>
      </w:r>
      <w:r w:rsidR="00E80F31" w:rsidRPr="00223728">
        <w:rPr>
          <w:rFonts w:cs="Arial"/>
          <w:b/>
          <w:szCs w:val="20"/>
          <w:u w:val="single"/>
        </w:rPr>
        <w:t xml:space="preserve"> installation:</w:t>
      </w:r>
    </w:p>
    <w:p w:rsidR="00C4115F" w:rsidRPr="00A60F46" w:rsidRDefault="00C4115F" w:rsidP="00C4115F">
      <w:pPr>
        <w:pStyle w:val="ListParagraph"/>
        <w:numPr>
          <w:ilvl w:val="1"/>
          <w:numId w:val="15"/>
        </w:numPr>
        <w:tabs>
          <w:tab w:val="left" w:pos="0"/>
        </w:tabs>
        <w:spacing w:after="240" w:line="240" w:lineRule="auto"/>
        <w:ind w:left="1080" w:right="-446"/>
        <w:contextualSpacing w:val="0"/>
        <w:rPr>
          <w:rFonts w:cs="Arial"/>
          <w:b/>
          <w:szCs w:val="20"/>
        </w:rPr>
      </w:pPr>
      <w:r>
        <w:rPr>
          <w:rFonts w:cs="Arial"/>
          <w:szCs w:val="20"/>
        </w:rPr>
        <w:t xml:space="preserve">Determine what type of hood is provided. See </w:t>
      </w:r>
      <w:r>
        <w:rPr>
          <w:rFonts w:cs="Arial"/>
          <w:b/>
          <w:szCs w:val="20"/>
        </w:rPr>
        <w:t>Figure 11.2</w:t>
      </w:r>
      <w:r>
        <w:rPr>
          <w:rFonts w:cs="Arial"/>
          <w:szCs w:val="20"/>
        </w:rPr>
        <w:t xml:space="preserve"> for possible hood configurations. This can be done by:</w:t>
      </w:r>
    </w:p>
    <w:p w:rsidR="00C4115F" w:rsidRPr="00A60F46" w:rsidRDefault="00C4115F" w:rsidP="00C4115F">
      <w:pPr>
        <w:pStyle w:val="ListParagraph"/>
        <w:numPr>
          <w:ilvl w:val="2"/>
          <w:numId w:val="15"/>
        </w:numPr>
        <w:tabs>
          <w:tab w:val="left" w:pos="0"/>
        </w:tabs>
        <w:spacing w:after="240" w:line="240" w:lineRule="auto"/>
        <w:ind w:left="1800" w:right="-446"/>
        <w:contextualSpacing w:val="0"/>
        <w:rPr>
          <w:rFonts w:cs="Arial"/>
          <w:b/>
          <w:szCs w:val="20"/>
        </w:rPr>
      </w:pPr>
      <w:r>
        <w:rPr>
          <w:rFonts w:cs="Arial"/>
          <w:szCs w:val="20"/>
        </w:rPr>
        <w:t>Looking at the brackets and identifying a half-circle shaped flat (D-shaped hood) or straight flats (square or sloped).</w:t>
      </w:r>
    </w:p>
    <w:p w:rsidR="00C4115F" w:rsidRPr="006B14C0" w:rsidRDefault="00C4115F" w:rsidP="00C4115F">
      <w:pPr>
        <w:pStyle w:val="ListParagraph"/>
        <w:numPr>
          <w:ilvl w:val="2"/>
          <w:numId w:val="15"/>
        </w:numPr>
        <w:tabs>
          <w:tab w:val="left" w:pos="0"/>
        </w:tabs>
        <w:spacing w:after="240" w:line="240" w:lineRule="auto"/>
        <w:ind w:left="1800" w:right="-446"/>
        <w:contextualSpacing w:val="0"/>
        <w:rPr>
          <w:rFonts w:cs="Arial"/>
          <w:b/>
          <w:szCs w:val="20"/>
        </w:rPr>
      </w:pPr>
      <w:r>
        <w:rPr>
          <w:rFonts w:cs="Arial"/>
          <w:szCs w:val="20"/>
        </w:rPr>
        <w:t>Looking in the hood box and comparing to the job construction drawings.</w:t>
      </w:r>
    </w:p>
    <w:p w:rsidR="00C4115F" w:rsidRDefault="00C4115F" w:rsidP="00C4115F">
      <w:pPr>
        <w:tabs>
          <w:tab w:val="left" w:pos="0"/>
        </w:tabs>
        <w:rPr>
          <w:rFonts w:cs="Arial"/>
          <w:b/>
          <w:szCs w:val="20"/>
        </w:rPr>
      </w:pPr>
      <w:r>
        <w:rPr>
          <w:rFonts w:cs="Arial"/>
          <w:b/>
          <w:szCs w:val="20"/>
        </w:rPr>
        <w:t>Figure 11.2 – Hood Configurations</w:t>
      </w:r>
    </w:p>
    <w:p w:rsidR="00C4115F" w:rsidRPr="006B14C0" w:rsidRDefault="00C4115F" w:rsidP="00C4115F">
      <w:pPr>
        <w:tabs>
          <w:tab w:val="left" w:pos="0"/>
        </w:tabs>
        <w:spacing w:after="240"/>
        <w:rPr>
          <w:rFonts w:cs="Arial"/>
          <w:b/>
          <w:szCs w:val="20"/>
        </w:rPr>
      </w:pPr>
      <w:r>
        <w:rPr>
          <w:rFonts w:cs="Arial"/>
          <w:b/>
          <w:noProof/>
          <w:szCs w:val="20"/>
        </w:rPr>
        <w:drawing>
          <wp:inline distT="0" distB="0" distL="0" distR="0" wp14:anchorId="13196ECF" wp14:editId="51BCC6F3">
            <wp:extent cx="5934075" cy="5000625"/>
            <wp:effectExtent l="0" t="0" r="9525" b="9525"/>
            <wp:docPr id="20" name="Picture 20" descr="ES 10 Fig 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10 Fig XX.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4075" cy="5000625"/>
                    </a:xfrm>
                    <a:prstGeom prst="rect">
                      <a:avLst/>
                    </a:prstGeom>
                    <a:noFill/>
                    <a:ln>
                      <a:noFill/>
                    </a:ln>
                  </pic:spPr>
                </pic:pic>
              </a:graphicData>
            </a:graphic>
          </wp:inline>
        </w:drawing>
      </w:r>
    </w:p>
    <w:p w:rsidR="00C4115F" w:rsidRPr="006E28B9" w:rsidRDefault="00C4115F" w:rsidP="00C4115F">
      <w:pPr>
        <w:pStyle w:val="ListParagraph"/>
        <w:numPr>
          <w:ilvl w:val="1"/>
          <w:numId w:val="15"/>
        </w:numPr>
        <w:tabs>
          <w:tab w:val="left" w:pos="0"/>
        </w:tabs>
        <w:spacing w:after="240" w:line="240" w:lineRule="auto"/>
        <w:ind w:left="1080" w:right="-446"/>
        <w:contextualSpacing w:val="0"/>
        <w:rPr>
          <w:rFonts w:cs="Arial"/>
          <w:b/>
          <w:szCs w:val="20"/>
        </w:rPr>
      </w:pPr>
      <w:r>
        <w:rPr>
          <w:rFonts w:cs="Arial"/>
          <w:szCs w:val="20"/>
        </w:rPr>
        <w:t>If no fascia is included, skip to Step 3.</w:t>
      </w:r>
    </w:p>
    <w:p w:rsidR="00C4115F" w:rsidRDefault="00C4115F" w:rsidP="00C4115F">
      <w:pPr>
        <w:pStyle w:val="ListParagraph"/>
        <w:tabs>
          <w:tab w:val="left" w:pos="0"/>
        </w:tabs>
        <w:spacing w:after="240" w:line="240" w:lineRule="auto"/>
        <w:ind w:left="1080" w:right="-446"/>
        <w:contextualSpacing w:val="0"/>
        <w:rPr>
          <w:rFonts w:cs="Arial"/>
          <w:szCs w:val="20"/>
        </w:rPr>
      </w:pPr>
      <w:r w:rsidRPr="006E28B9">
        <w:rPr>
          <w:rFonts w:cs="Arial"/>
          <w:szCs w:val="20"/>
          <w:u w:val="single"/>
        </w:rPr>
        <w:t>If a fascia is included</w:t>
      </w:r>
      <w:r>
        <w:rPr>
          <w:rFonts w:cs="Arial"/>
          <w:szCs w:val="20"/>
        </w:rPr>
        <w:t>, it will be installed first. Fascia fastening varies by job condition but is typically secured to the guides, the brackets, or to the wall. Install the right-most section first, ending in “-R”. Continue leftward adding fascia sections, overlapping the right-hand section by 4”</w:t>
      </w:r>
    </w:p>
    <w:p w:rsidR="00C4115F" w:rsidRPr="006E28B9" w:rsidRDefault="00C4115F" w:rsidP="00C4115F">
      <w:pPr>
        <w:pStyle w:val="ListParagraph"/>
        <w:numPr>
          <w:ilvl w:val="1"/>
          <w:numId w:val="15"/>
        </w:numPr>
        <w:tabs>
          <w:tab w:val="left" w:pos="0"/>
        </w:tabs>
        <w:spacing w:after="240" w:line="240" w:lineRule="auto"/>
        <w:ind w:left="1080" w:right="-446"/>
        <w:contextualSpacing w:val="0"/>
        <w:rPr>
          <w:rFonts w:cs="Arial"/>
          <w:b/>
          <w:szCs w:val="20"/>
        </w:rPr>
      </w:pPr>
      <w:r>
        <w:rPr>
          <w:rFonts w:cs="Arial"/>
          <w:szCs w:val="20"/>
        </w:rPr>
        <w:t>If the hood has more than one section (separate left, right, or center), skip to Step 5.</w:t>
      </w:r>
    </w:p>
    <w:p w:rsidR="00C4115F" w:rsidRDefault="00C4115F" w:rsidP="00C4115F">
      <w:pPr>
        <w:pStyle w:val="ListParagraph"/>
        <w:tabs>
          <w:tab w:val="left" w:pos="0"/>
        </w:tabs>
        <w:spacing w:after="240" w:line="240" w:lineRule="auto"/>
        <w:ind w:left="1080" w:right="-446"/>
        <w:contextualSpacing w:val="0"/>
        <w:rPr>
          <w:rFonts w:cs="Arial"/>
          <w:szCs w:val="20"/>
        </w:rPr>
      </w:pPr>
      <w:r w:rsidRPr="006E28B9">
        <w:rPr>
          <w:rFonts w:cs="Arial"/>
          <w:szCs w:val="20"/>
          <w:u w:val="single"/>
        </w:rPr>
        <w:t>For single-section hoods</w:t>
      </w:r>
      <w:r>
        <w:rPr>
          <w:rFonts w:cs="Arial"/>
          <w:szCs w:val="20"/>
        </w:rPr>
        <w:t xml:space="preserve">, begin with the front-most piece. Install by holding the hood up to the coil area and pushing it against the flats on the brackets. Center the hood so the gap is the same at both </w:t>
      </w:r>
      <w:r>
        <w:rPr>
          <w:rFonts w:cs="Arial"/>
          <w:szCs w:val="20"/>
        </w:rPr>
        <w:lastRenderedPageBreak/>
        <w:t xml:space="preserve">brackets. Pre-drill with a #21 or 5/32” drill in at least one place on every face of the hood, at both the left and right sides. See </w:t>
      </w:r>
      <w:r>
        <w:rPr>
          <w:rFonts w:cs="Arial"/>
          <w:b/>
          <w:szCs w:val="20"/>
        </w:rPr>
        <w:t>Figure 11.4</w:t>
      </w:r>
      <w:r>
        <w:rPr>
          <w:rFonts w:cs="Arial"/>
          <w:szCs w:val="20"/>
        </w:rPr>
        <w:t xml:space="preserve"> for recommended fastener locations.</w:t>
      </w:r>
    </w:p>
    <w:p w:rsidR="00C4115F" w:rsidRDefault="00C4115F" w:rsidP="00C4115F">
      <w:pPr>
        <w:pStyle w:val="ListParagraph"/>
        <w:numPr>
          <w:ilvl w:val="1"/>
          <w:numId w:val="15"/>
        </w:numPr>
        <w:tabs>
          <w:tab w:val="left" w:pos="0"/>
        </w:tabs>
        <w:spacing w:after="240" w:line="240" w:lineRule="auto"/>
        <w:ind w:left="1080" w:right="-446"/>
        <w:contextualSpacing w:val="0"/>
        <w:rPr>
          <w:rFonts w:cs="Arial"/>
          <w:szCs w:val="20"/>
        </w:rPr>
      </w:pPr>
      <w:r>
        <w:rPr>
          <w:rFonts w:cs="Arial"/>
          <w:szCs w:val="20"/>
        </w:rPr>
        <w:t>After fastening the first hood piece, continue with the detached soffit and top, if included.</w:t>
      </w:r>
    </w:p>
    <w:p w:rsidR="00C4115F" w:rsidRPr="006E28B9" w:rsidRDefault="00C4115F" w:rsidP="00C4115F">
      <w:pPr>
        <w:pStyle w:val="ListParagraph"/>
        <w:numPr>
          <w:ilvl w:val="1"/>
          <w:numId w:val="15"/>
        </w:numPr>
        <w:spacing w:after="240" w:line="240" w:lineRule="auto"/>
        <w:ind w:left="1080" w:right="-446"/>
        <w:contextualSpacing w:val="0"/>
        <w:rPr>
          <w:rFonts w:cs="Arial"/>
          <w:b/>
          <w:szCs w:val="20"/>
        </w:rPr>
      </w:pPr>
      <w:r w:rsidRPr="006E28B9">
        <w:rPr>
          <w:rFonts w:cs="Arial"/>
          <w:szCs w:val="20"/>
          <w:u w:val="single"/>
        </w:rPr>
        <w:t>For hoods with multiple sections</w:t>
      </w:r>
      <w:r>
        <w:rPr>
          <w:rFonts w:cs="Arial"/>
          <w:szCs w:val="20"/>
        </w:rPr>
        <w:t>,</w:t>
      </w:r>
      <w:r w:rsidRPr="006E28B9">
        <w:rPr>
          <w:rFonts w:cs="Arial"/>
          <w:szCs w:val="20"/>
        </w:rPr>
        <w:t xml:space="preserve"> begin with the front-most</w:t>
      </w:r>
      <w:r>
        <w:rPr>
          <w:rFonts w:cs="Arial"/>
          <w:szCs w:val="20"/>
        </w:rPr>
        <w:t xml:space="preserve"> right-hand hood</w:t>
      </w:r>
      <w:r w:rsidRPr="006E28B9">
        <w:rPr>
          <w:rFonts w:cs="Arial"/>
          <w:szCs w:val="20"/>
        </w:rPr>
        <w:t xml:space="preserve"> piece</w:t>
      </w:r>
      <w:r>
        <w:rPr>
          <w:rFonts w:cs="Arial"/>
          <w:szCs w:val="20"/>
        </w:rPr>
        <w:t>, ending in “-R”</w:t>
      </w:r>
      <w:r w:rsidRPr="006E28B9">
        <w:rPr>
          <w:rFonts w:cs="Arial"/>
          <w:szCs w:val="20"/>
        </w:rPr>
        <w:t>.</w:t>
      </w:r>
    </w:p>
    <w:p w:rsidR="00C4115F" w:rsidRDefault="00C4115F" w:rsidP="00C4115F">
      <w:pPr>
        <w:pStyle w:val="ListParagraph"/>
        <w:spacing w:after="240" w:line="240" w:lineRule="auto"/>
        <w:ind w:left="1080" w:right="-446"/>
        <w:contextualSpacing w:val="0"/>
        <w:rPr>
          <w:rFonts w:cs="Arial"/>
          <w:szCs w:val="20"/>
        </w:rPr>
      </w:pPr>
      <w:r w:rsidRPr="006E28B9">
        <w:rPr>
          <w:rFonts w:cs="Arial"/>
          <w:szCs w:val="20"/>
        </w:rPr>
        <w:t xml:space="preserve">Install by holding the hood up to the coil area and pushing it against the flats on the brackets. </w:t>
      </w:r>
      <w:r>
        <w:rPr>
          <w:rFonts w:cs="Arial"/>
          <w:szCs w:val="20"/>
        </w:rPr>
        <w:t>Butt the hood piece against the bracket to minimize the gap</w:t>
      </w:r>
      <w:r w:rsidRPr="006E28B9">
        <w:rPr>
          <w:rFonts w:cs="Arial"/>
          <w:szCs w:val="20"/>
        </w:rPr>
        <w:t xml:space="preserve">. Pre-drill with a #21 or 5/32” drill in at least one place on every face of the hood, at both the left and right sides. See Figure </w:t>
      </w:r>
      <w:r>
        <w:rPr>
          <w:rFonts w:cs="Arial"/>
          <w:b/>
          <w:szCs w:val="20"/>
        </w:rPr>
        <w:t>11.4</w:t>
      </w:r>
      <w:r w:rsidRPr="006E28B9">
        <w:rPr>
          <w:rFonts w:cs="Arial"/>
          <w:b/>
          <w:szCs w:val="20"/>
        </w:rPr>
        <w:t xml:space="preserve"> </w:t>
      </w:r>
      <w:r w:rsidRPr="006E28B9">
        <w:rPr>
          <w:rFonts w:cs="Arial"/>
          <w:szCs w:val="20"/>
        </w:rPr>
        <w:t>for recommended fastener locations.</w:t>
      </w:r>
    </w:p>
    <w:p w:rsidR="00C4115F" w:rsidRDefault="00C4115F" w:rsidP="00C4115F">
      <w:pPr>
        <w:pStyle w:val="ListParagraph"/>
        <w:spacing w:after="240" w:line="240" w:lineRule="auto"/>
        <w:ind w:left="1080" w:right="-446"/>
        <w:contextualSpacing w:val="0"/>
        <w:rPr>
          <w:rFonts w:cs="Arial"/>
          <w:szCs w:val="20"/>
        </w:rPr>
      </w:pPr>
      <w:r>
        <w:rPr>
          <w:rFonts w:cs="Arial"/>
          <w:szCs w:val="20"/>
        </w:rPr>
        <w:t>The hood section should cover the hood support completely (approx. 4”). Temporarily clamp hood section to hood support until the next section is installed.</w:t>
      </w:r>
    </w:p>
    <w:p w:rsidR="00C4115F" w:rsidRPr="006B14C0" w:rsidRDefault="00C4115F" w:rsidP="00C4115F">
      <w:pPr>
        <w:pStyle w:val="ListParagraph"/>
        <w:numPr>
          <w:ilvl w:val="1"/>
          <w:numId w:val="15"/>
        </w:numPr>
        <w:spacing w:after="240" w:line="240" w:lineRule="auto"/>
        <w:ind w:left="1080" w:right="-446"/>
        <w:contextualSpacing w:val="0"/>
        <w:rPr>
          <w:rFonts w:cs="Arial"/>
          <w:b/>
          <w:szCs w:val="20"/>
        </w:rPr>
      </w:pPr>
      <w:r>
        <w:rPr>
          <w:rFonts w:cs="Arial"/>
          <w:szCs w:val="20"/>
        </w:rPr>
        <w:t xml:space="preserve">Continue leftward installing sections of the same type of hood piece before starting with the right-most soffit or top pieces. See </w:t>
      </w:r>
      <w:r>
        <w:rPr>
          <w:rFonts w:cs="Arial"/>
          <w:b/>
          <w:szCs w:val="20"/>
        </w:rPr>
        <w:t>Figure 11.4</w:t>
      </w:r>
      <w:r>
        <w:rPr>
          <w:rFonts w:cs="Arial"/>
          <w:szCs w:val="20"/>
        </w:rPr>
        <w:t xml:space="preserve"> for an example of the order hood pieces should be installed. No cover is used on the splice between hood sections.</w:t>
      </w:r>
    </w:p>
    <w:p w:rsidR="00C4115F" w:rsidRDefault="00C4115F" w:rsidP="00C4115F">
      <w:pPr>
        <w:rPr>
          <w:rFonts w:cs="Arial"/>
          <w:b/>
          <w:szCs w:val="20"/>
        </w:rPr>
      </w:pPr>
      <w:r>
        <w:rPr>
          <w:rFonts w:cs="Arial"/>
          <w:b/>
          <w:szCs w:val="20"/>
        </w:rPr>
        <w:t>Figure 11.3 – Multiple Hood Sections</w:t>
      </w:r>
    </w:p>
    <w:p w:rsidR="00C4115F" w:rsidRDefault="00C4115F" w:rsidP="00C4115F">
      <w:pPr>
        <w:rPr>
          <w:rFonts w:cs="Arial"/>
          <w:b/>
          <w:szCs w:val="20"/>
        </w:rPr>
      </w:pPr>
      <w:r>
        <w:rPr>
          <w:rFonts w:cs="Arial"/>
          <w:b/>
          <w:noProof/>
          <w:szCs w:val="20"/>
        </w:rPr>
        <w:drawing>
          <wp:inline distT="0" distB="0" distL="0" distR="0" wp14:anchorId="52294A9E" wp14:editId="15207049">
            <wp:extent cx="4086225" cy="4067175"/>
            <wp:effectExtent l="0" t="0" r="9525" b="9525"/>
            <wp:docPr id="21" name="Picture 21" descr="ES 10 Fig 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 10 Fig XX.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86225" cy="4067175"/>
                    </a:xfrm>
                    <a:prstGeom prst="rect">
                      <a:avLst/>
                    </a:prstGeom>
                    <a:noFill/>
                    <a:ln>
                      <a:noFill/>
                    </a:ln>
                  </pic:spPr>
                </pic:pic>
              </a:graphicData>
            </a:graphic>
          </wp:inline>
        </w:drawing>
      </w: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p>
    <w:p w:rsidR="00C4115F" w:rsidRDefault="00C4115F" w:rsidP="00C4115F">
      <w:pPr>
        <w:rPr>
          <w:rFonts w:cs="Arial"/>
          <w:b/>
          <w:szCs w:val="20"/>
        </w:rPr>
      </w:pPr>
      <w:r>
        <w:rPr>
          <w:rFonts w:cs="Arial"/>
          <w:b/>
          <w:szCs w:val="20"/>
        </w:rPr>
        <w:t>Figure 11.4 – Recommended Fastener Locations</w:t>
      </w:r>
    </w:p>
    <w:p w:rsidR="00C4115F" w:rsidRPr="006B14C0" w:rsidRDefault="00C4115F" w:rsidP="00C4115F">
      <w:pPr>
        <w:spacing w:after="240"/>
        <w:rPr>
          <w:rFonts w:cs="Arial"/>
          <w:b/>
          <w:szCs w:val="20"/>
        </w:rPr>
      </w:pPr>
      <w:r>
        <w:rPr>
          <w:rFonts w:cs="Arial"/>
          <w:b/>
          <w:noProof/>
          <w:szCs w:val="20"/>
        </w:rPr>
        <w:drawing>
          <wp:inline distT="0" distB="0" distL="0" distR="0" wp14:anchorId="18804EAE" wp14:editId="0D57187E">
            <wp:extent cx="5943600" cy="2981325"/>
            <wp:effectExtent l="0" t="0" r="0" b="9525"/>
            <wp:docPr id="22" name="Picture 22" descr="ES 10 Fig X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10 Fig XX.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C4115F" w:rsidRPr="006E28B9" w:rsidRDefault="00C4115F" w:rsidP="00C4115F">
      <w:pPr>
        <w:pStyle w:val="ListParagraph"/>
        <w:numPr>
          <w:ilvl w:val="1"/>
          <w:numId w:val="15"/>
        </w:numPr>
        <w:spacing w:after="240" w:line="240" w:lineRule="auto"/>
        <w:ind w:left="1080" w:right="-446"/>
        <w:contextualSpacing w:val="0"/>
        <w:rPr>
          <w:rFonts w:cs="Arial"/>
          <w:b/>
          <w:szCs w:val="20"/>
        </w:rPr>
      </w:pPr>
      <w:r>
        <w:rPr>
          <w:rFonts w:cs="Arial"/>
          <w:szCs w:val="20"/>
        </w:rPr>
        <w:t>If the door is mounted in a weathered or exterior location, caulk the part of the hood that contacts the wall.</w:t>
      </w:r>
    </w:p>
    <w:p w:rsidR="00E80F31" w:rsidRPr="00535AA5" w:rsidRDefault="00E80F31" w:rsidP="00E80F31">
      <w:pPr>
        <w:ind w:right="-446"/>
        <w:rPr>
          <w:rFonts w:cs="Arial"/>
          <w:b/>
          <w:szCs w:val="20"/>
          <w:u w:val="single"/>
        </w:rPr>
      </w:pPr>
    </w:p>
    <w:p w:rsidR="00E80F31" w:rsidRPr="00223728" w:rsidRDefault="00E80F31" w:rsidP="00E80F31">
      <w:pPr>
        <w:pStyle w:val="ListParagraph"/>
        <w:numPr>
          <w:ilvl w:val="0"/>
          <w:numId w:val="15"/>
        </w:numPr>
        <w:spacing w:after="0" w:line="240" w:lineRule="auto"/>
        <w:ind w:left="360" w:right="-446"/>
        <w:rPr>
          <w:rFonts w:cs="Arial"/>
          <w:b/>
          <w:szCs w:val="20"/>
          <w:u w:val="single"/>
        </w:rPr>
      </w:pPr>
      <w:r>
        <w:rPr>
          <w:rFonts w:cs="Arial"/>
          <w:b/>
          <w:szCs w:val="20"/>
          <w:u w:val="single"/>
        </w:rPr>
        <w:t>Cover</w:t>
      </w:r>
      <w:r w:rsidRPr="00223728">
        <w:rPr>
          <w:rFonts w:cs="Arial"/>
          <w:b/>
          <w:szCs w:val="20"/>
          <w:u w:val="single"/>
        </w:rPr>
        <w:t xml:space="preserve"> installation:</w:t>
      </w:r>
    </w:p>
    <w:p w:rsidR="00E80F31" w:rsidRPr="00E43F41" w:rsidRDefault="00E80F31" w:rsidP="00E80F31">
      <w:pPr>
        <w:pStyle w:val="ListParagraph"/>
        <w:numPr>
          <w:ilvl w:val="0"/>
          <w:numId w:val="35"/>
        </w:numPr>
        <w:spacing w:after="0" w:line="240" w:lineRule="auto"/>
        <w:ind w:right="-446"/>
        <w:rPr>
          <w:rFonts w:cs="Arial"/>
          <w:b/>
          <w:szCs w:val="20"/>
          <w:u w:val="single"/>
        </w:rPr>
      </w:pPr>
      <w:r>
        <w:rPr>
          <w:rFonts w:cs="Arial"/>
          <w:szCs w:val="20"/>
        </w:rPr>
        <w:t>Once the unit is installed and operating correctly, the covers can be installed.</w:t>
      </w:r>
    </w:p>
    <w:p w:rsidR="00E80F31" w:rsidRPr="000D04E1" w:rsidRDefault="00E80F31" w:rsidP="00E80F31">
      <w:pPr>
        <w:pStyle w:val="ListParagraph"/>
        <w:numPr>
          <w:ilvl w:val="0"/>
          <w:numId w:val="35"/>
        </w:numPr>
        <w:spacing w:after="0" w:line="240" w:lineRule="auto"/>
        <w:ind w:right="-446"/>
        <w:rPr>
          <w:rFonts w:cs="Arial"/>
          <w:b/>
          <w:szCs w:val="20"/>
          <w:u w:val="single"/>
        </w:rPr>
      </w:pPr>
      <w:r>
        <w:rPr>
          <w:rFonts w:cs="Arial"/>
          <w:szCs w:val="20"/>
        </w:rPr>
        <w:t>Hood screws may have to be removed and reinstalled to install covers properly.</w:t>
      </w:r>
    </w:p>
    <w:p w:rsidR="00E80F31" w:rsidRPr="008D60A1" w:rsidRDefault="00E80F31" w:rsidP="00E80F31">
      <w:pPr>
        <w:pStyle w:val="ListParagraph"/>
        <w:numPr>
          <w:ilvl w:val="0"/>
          <w:numId w:val="35"/>
        </w:numPr>
        <w:spacing w:after="0" w:line="240" w:lineRule="auto"/>
        <w:ind w:right="-446"/>
        <w:rPr>
          <w:rFonts w:cs="Arial"/>
          <w:b/>
          <w:szCs w:val="20"/>
          <w:u w:val="single"/>
        </w:rPr>
      </w:pPr>
      <w:r>
        <w:rPr>
          <w:rFonts w:cs="Arial"/>
          <w:szCs w:val="20"/>
        </w:rPr>
        <w:t>If the cover mounts to the side of the door bracket, pre-drill holes in the bracket to ease installation. A #21 drill size is recommended.</w:t>
      </w:r>
    </w:p>
    <w:p w:rsidR="00E80F31" w:rsidRPr="003A315B" w:rsidRDefault="00E80F31" w:rsidP="00E80F31">
      <w:pPr>
        <w:pStyle w:val="ListParagraph"/>
        <w:numPr>
          <w:ilvl w:val="0"/>
          <w:numId w:val="35"/>
        </w:numPr>
        <w:spacing w:after="0" w:line="240" w:lineRule="auto"/>
        <w:ind w:right="-446"/>
        <w:rPr>
          <w:rFonts w:cs="Arial"/>
          <w:b/>
          <w:szCs w:val="20"/>
          <w:u w:val="single"/>
        </w:rPr>
      </w:pPr>
      <w:r>
        <w:rPr>
          <w:rFonts w:cs="Arial"/>
          <w:szCs w:val="20"/>
        </w:rPr>
        <w:t>If an operator or adjustor cover is provided, individual installation instructions are provided with each cover along with the necessary hardware to attach the cover.</w:t>
      </w:r>
    </w:p>
    <w:p w:rsidR="00E80F31" w:rsidRPr="003A315B" w:rsidRDefault="00E80F31" w:rsidP="00E80F31">
      <w:pPr>
        <w:pStyle w:val="ListParagraph"/>
        <w:numPr>
          <w:ilvl w:val="0"/>
          <w:numId w:val="35"/>
        </w:numPr>
        <w:spacing w:after="0" w:line="240" w:lineRule="auto"/>
        <w:ind w:right="-446"/>
        <w:rPr>
          <w:rFonts w:cs="Arial"/>
          <w:b/>
          <w:szCs w:val="20"/>
          <w:u w:val="single"/>
        </w:rPr>
      </w:pPr>
      <w:r>
        <w:rPr>
          <w:rFonts w:cs="Arial"/>
          <w:szCs w:val="20"/>
        </w:rPr>
        <w:t>Once the cover is installed, operate the door a few more times to be sure there is no interference between the moving components inside the cover and the cover itself.</w:t>
      </w:r>
    </w:p>
    <w:p w:rsidR="00E80F31" w:rsidRPr="006B2410" w:rsidRDefault="00E80F31" w:rsidP="00E80F31">
      <w:pPr>
        <w:pStyle w:val="ListParagraph"/>
        <w:numPr>
          <w:ilvl w:val="0"/>
          <w:numId w:val="35"/>
        </w:numPr>
        <w:spacing w:after="0" w:line="240" w:lineRule="auto"/>
        <w:ind w:right="-446"/>
        <w:rPr>
          <w:rFonts w:cs="Arial"/>
          <w:b/>
          <w:szCs w:val="20"/>
          <w:u w:val="single"/>
        </w:rPr>
      </w:pPr>
      <w:r>
        <w:rPr>
          <w:rFonts w:cs="Arial"/>
          <w:szCs w:val="20"/>
        </w:rPr>
        <w:t>If the door is mounted on the exterior of the building, a bead of silicone sealant should be applied around the entire perimeter of the cover, as it will provide additional protection to the door components.</w:t>
      </w:r>
    </w:p>
    <w:p w:rsidR="00435004" w:rsidRDefault="00435004" w:rsidP="00435004">
      <w:pPr>
        <w:jc w:val="left"/>
        <w:rPr>
          <w:rFonts w:cs="Arial"/>
          <w:szCs w:val="20"/>
        </w:rPr>
      </w:pPr>
    </w:p>
    <w:p w:rsidR="00435004" w:rsidRDefault="00435004" w:rsidP="00912649">
      <w:pPr>
        <w:tabs>
          <w:tab w:val="num" w:pos="810"/>
        </w:tabs>
        <w:ind w:left="720"/>
        <w:jc w:val="both"/>
        <w:rPr>
          <w:rFonts w:cs="Arial"/>
          <w:b/>
          <w:szCs w:val="20"/>
        </w:rPr>
      </w:pPr>
    </w:p>
    <w:p w:rsidR="00435004" w:rsidRDefault="00435004" w:rsidP="00435004">
      <w:pPr>
        <w:tabs>
          <w:tab w:val="num" w:pos="810"/>
        </w:tabs>
        <w:ind w:left="720"/>
        <w:jc w:val="both"/>
        <w:rPr>
          <w:rFonts w:cs="Arial"/>
          <w:b/>
          <w:szCs w:val="20"/>
        </w:rPr>
        <w:sectPr w:rsidR="00435004" w:rsidSect="00E91B08">
          <w:headerReference w:type="default" r:id="rId89"/>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C02CCC" w:rsidRDefault="0014664B" w:rsidP="001C1F21">
      <w:pPr>
        <w:tabs>
          <w:tab w:val="num" w:pos="810"/>
        </w:tabs>
        <w:ind w:left="720"/>
        <w:rPr>
          <w:rFonts w:cs="Arial"/>
          <w:i/>
          <w:color w:val="FF0000"/>
          <w:szCs w:val="20"/>
          <w:u w:val="single"/>
        </w:rPr>
      </w:pPr>
      <w:r w:rsidRPr="00BC6F8B">
        <w:rPr>
          <w:rFonts w:cs="Arial"/>
          <w:b/>
          <w:szCs w:val="20"/>
        </w:rPr>
        <w:lastRenderedPageBreak/>
        <w:fldChar w:fldCharType="begin"/>
      </w:r>
      <w:r w:rsidR="00E44A6D" w:rsidRPr="00BC6F8B">
        <w:rPr>
          <w:rFonts w:cs="Arial"/>
          <w:b/>
          <w:szCs w:val="20"/>
        </w:rPr>
        <w:instrText xml:space="preserve"> TC  "</w:instrText>
      </w:r>
      <w:bookmarkStart w:id="37" w:name="_Toc440622573"/>
      <w:r w:rsidR="00E44A6D" w:rsidRPr="00BC6F8B">
        <w:rPr>
          <w:rFonts w:cs="Arial"/>
          <w:b/>
          <w:szCs w:val="20"/>
        </w:rPr>
        <w:instrText xml:space="preserve">Section </w:instrText>
      </w:r>
      <w:r w:rsidRPr="00BC6F8B">
        <w:rPr>
          <w:rFonts w:cs="Arial"/>
          <w:b/>
        </w:rPr>
        <w:fldChar w:fldCharType="begin"/>
      </w:r>
      <w:r w:rsidR="00E44A6D" w:rsidRPr="00BC6F8B">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13</w:instrText>
      </w:r>
      <w:r w:rsidR="00B13C6E">
        <w:rPr>
          <w:rFonts w:cs="Arial"/>
          <w:b/>
        </w:rPr>
        <w:fldChar w:fldCharType="end"/>
      </w:r>
      <w:r w:rsidR="00E44A6D" w:rsidRPr="00BC6F8B">
        <w:rPr>
          <w:rFonts w:cs="Arial"/>
          <w:b/>
        </w:rPr>
        <w:instrText xml:space="preserve"> - 1 </w:instrText>
      </w:r>
      <w:r w:rsidRPr="00BC6F8B">
        <w:rPr>
          <w:rFonts w:cs="Arial"/>
          <w:b/>
        </w:rPr>
        <w:fldChar w:fldCharType="separate"/>
      </w:r>
      <w:r w:rsidR="00A8602F">
        <w:rPr>
          <w:rFonts w:cs="Arial"/>
          <w:b/>
          <w:noProof/>
        </w:rPr>
        <w:instrText>12</w:instrText>
      </w:r>
      <w:r w:rsidRPr="00BC6F8B">
        <w:rPr>
          <w:rFonts w:cs="Arial"/>
          <w:b/>
        </w:rPr>
        <w:fldChar w:fldCharType="end"/>
      </w:r>
      <w:r w:rsidR="00E44A6D" w:rsidRPr="00BC6F8B">
        <w:rPr>
          <w:rFonts w:cs="Arial"/>
          <w:b/>
          <w:szCs w:val="20"/>
        </w:rPr>
        <w:instrText xml:space="preserve"> – Torque Specifications</w:instrText>
      </w:r>
      <w:bookmarkEnd w:id="37"/>
      <w:r w:rsidR="00E44A6D" w:rsidRPr="00BC6F8B">
        <w:rPr>
          <w:rFonts w:cs="Arial"/>
          <w:b/>
          <w:szCs w:val="20"/>
        </w:rPr>
        <w:instrText xml:space="preserve">” \l 1 </w:instrText>
      </w:r>
      <w:r w:rsidRPr="00BC6F8B">
        <w:rPr>
          <w:rFonts w:cs="Arial"/>
          <w:b/>
          <w:szCs w:val="20"/>
        </w:rPr>
        <w:fldChar w:fldCharType="end"/>
      </w:r>
      <w:r w:rsidR="00EC2F0F" w:rsidRPr="00EC2F0F">
        <w:rPr>
          <w:rFonts w:cs="Arial"/>
          <w:b/>
          <w:szCs w:val="20"/>
        </w:rPr>
        <w:t xml:space="preserve">Table </w:t>
      </w:r>
      <w:r>
        <w:rPr>
          <w:rFonts w:cs="Arial"/>
          <w:b/>
          <w:szCs w:val="20"/>
        </w:rPr>
        <w:fldChar w:fldCharType="begin"/>
      </w:r>
      <w:r w:rsidR="00E44A6D">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13</w:instrText>
      </w:r>
      <w:r w:rsidR="00B13C6E">
        <w:rPr>
          <w:rFonts w:cs="Arial"/>
          <w:b/>
          <w:szCs w:val="20"/>
        </w:rPr>
        <w:fldChar w:fldCharType="end"/>
      </w:r>
      <w:r w:rsidR="00E44A6D">
        <w:rPr>
          <w:rFonts w:cs="Arial"/>
          <w:b/>
          <w:szCs w:val="20"/>
        </w:rPr>
        <w:instrText xml:space="preserve"> -1 </w:instrText>
      </w:r>
      <w:r>
        <w:rPr>
          <w:rFonts w:cs="Arial"/>
          <w:b/>
          <w:szCs w:val="20"/>
        </w:rPr>
        <w:fldChar w:fldCharType="separate"/>
      </w:r>
      <w:r w:rsidR="00A8602F">
        <w:rPr>
          <w:rFonts w:cs="Arial"/>
          <w:b/>
          <w:noProof/>
          <w:szCs w:val="20"/>
        </w:rPr>
        <w:t>12</w:t>
      </w:r>
      <w:r>
        <w:rPr>
          <w:rFonts w:cs="Arial"/>
          <w:b/>
          <w:szCs w:val="20"/>
        </w:rPr>
        <w:fldChar w:fldCharType="end"/>
      </w:r>
      <w:r w:rsidR="00EC2F0F" w:rsidRPr="00EC2F0F">
        <w:rPr>
          <w:rFonts w:cs="Arial"/>
          <w:b/>
          <w:szCs w:val="20"/>
        </w:rPr>
        <w:t>.1 – Torque Recommendations for Guide Assembly and Wall Fasteners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5"/>
        <w:gridCol w:w="1989"/>
      </w:tblGrid>
      <w:tr w:rsidR="00EC2F0F" w:rsidRPr="002107AC" w:rsidTr="001707DF">
        <w:trPr>
          <w:jc w:val="center"/>
        </w:trPr>
        <w:tc>
          <w:tcPr>
            <w:tcW w:w="3605" w:type="dxa"/>
            <w:tcBorders>
              <w:top w:val="single" w:sz="12" w:space="0" w:color="000000"/>
              <w:left w:val="single" w:sz="12" w:space="0" w:color="000000"/>
              <w:bottom w:val="single" w:sz="12"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Bolt size/type</w:t>
            </w:r>
          </w:p>
        </w:tc>
        <w:tc>
          <w:tcPr>
            <w:tcW w:w="1989" w:type="dxa"/>
            <w:tcBorders>
              <w:top w:val="single" w:sz="12" w:space="0" w:color="000000"/>
              <w:left w:val="single" w:sz="12" w:space="0" w:color="000000"/>
              <w:bottom w:val="single" w:sz="12" w:space="0" w:color="000000"/>
              <w:right w:val="single" w:sz="12" w:space="0" w:color="000000"/>
            </w:tcBorders>
            <w:vAlign w:val="center"/>
          </w:tcPr>
          <w:p w:rsidR="00EC2F0F" w:rsidRPr="002107AC" w:rsidRDefault="00EC2F0F" w:rsidP="001707DF">
            <w:pPr>
              <w:rPr>
                <w:rFonts w:cs="Arial"/>
                <w:szCs w:val="20"/>
                <w:vertAlign w:val="superscript"/>
              </w:rPr>
            </w:pPr>
            <w:r w:rsidRPr="002107AC">
              <w:rPr>
                <w:rFonts w:cs="Arial"/>
                <w:szCs w:val="20"/>
              </w:rPr>
              <w:t xml:space="preserve">Torque (ft lbs) </w:t>
            </w:r>
            <w:r w:rsidRPr="002107AC">
              <w:rPr>
                <w:rFonts w:cs="Arial"/>
                <w:szCs w:val="20"/>
                <w:vertAlign w:val="superscript"/>
              </w:rPr>
              <w:t>a</w:t>
            </w:r>
          </w:p>
        </w:tc>
      </w:tr>
      <w:tr w:rsidR="00EC2F0F" w:rsidRPr="002107AC" w:rsidTr="001707DF">
        <w:trPr>
          <w:jc w:val="center"/>
        </w:trPr>
        <w:tc>
          <w:tcPr>
            <w:tcW w:w="3605" w:type="dxa"/>
            <w:tcBorders>
              <w:top w:val="single" w:sz="12"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1/4-20 Grade 2 steel bolt</w:t>
            </w:r>
          </w:p>
        </w:tc>
        <w:tc>
          <w:tcPr>
            <w:tcW w:w="1989" w:type="dxa"/>
            <w:tcBorders>
              <w:top w:val="single" w:sz="12"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6</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5/16-18 Black Oxide Socket Cap</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25</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3/8-16 18-8 stainless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20</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3/8-16 Grade 2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20</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3/8-16 Grade 5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31</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1/2-13 Grade 5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75</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1/2-13 Grade 8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107</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5/8-11 Grade 8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212</w:t>
            </w:r>
          </w:p>
        </w:tc>
      </w:tr>
      <w:tr w:rsidR="00EC2F0F" w:rsidRPr="002107AC" w:rsidTr="001707DF">
        <w:trPr>
          <w:jc w:val="center"/>
        </w:trPr>
        <w:tc>
          <w:tcPr>
            <w:tcW w:w="3605" w:type="dxa"/>
            <w:tcBorders>
              <w:top w:val="single" w:sz="6" w:space="0" w:color="000000"/>
              <w:left w:val="single" w:sz="12" w:space="0" w:color="000000"/>
              <w:bottom w:val="single" w:sz="6" w:space="0" w:color="000000"/>
              <w:right w:val="single" w:sz="6" w:space="0" w:color="000000"/>
            </w:tcBorders>
            <w:vAlign w:val="center"/>
          </w:tcPr>
          <w:p w:rsidR="00EC2F0F" w:rsidRPr="002107AC" w:rsidRDefault="00EC2F0F" w:rsidP="001707DF">
            <w:pPr>
              <w:rPr>
                <w:rFonts w:cs="Arial"/>
                <w:szCs w:val="20"/>
              </w:rPr>
            </w:pPr>
            <w:r w:rsidRPr="002107AC">
              <w:rPr>
                <w:rFonts w:cs="Arial"/>
                <w:szCs w:val="20"/>
              </w:rPr>
              <w:t>3/4-10 Grade 8 steel bolt</w:t>
            </w:r>
          </w:p>
        </w:tc>
        <w:tc>
          <w:tcPr>
            <w:tcW w:w="1989" w:type="dxa"/>
            <w:tcBorders>
              <w:top w:val="single" w:sz="6" w:space="0" w:color="000000"/>
              <w:left w:val="single" w:sz="6" w:space="0" w:color="000000"/>
              <w:bottom w:val="single" w:sz="6"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rPr>
              <w:t>376</w:t>
            </w:r>
          </w:p>
        </w:tc>
      </w:tr>
      <w:tr w:rsidR="00EC2F0F" w:rsidRPr="002107AC" w:rsidTr="001707DF">
        <w:trPr>
          <w:jc w:val="center"/>
        </w:trPr>
        <w:tc>
          <w:tcPr>
            <w:tcW w:w="5594" w:type="dxa"/>
            <w:gridSpan w:val="2"/>
            <w:tcBorders>
              <w:top w:val="single" w:sz="6" w:space="0" w:color="000000"/>
              <w:left w:val="single" w:sz="12" w:space="0" w:color="000000"/>
              <w:bottom w:val="single" w:sz="12" w:space="0" w:color="000000"/>
              <w:right w:val="single" w:sz="12" w:space="0" w:color="000000"/>
            </w:tcBorders>
            <w:vAlign w:val="center"/>
          </w:tcPr>
          <w:p w:rsidR="00EC2F0F" w:rsidRPr="002107AC" w:rsidRDefault="00EC2F0F" w:rsidP="001707DF">
            <w:pPr>
              <w:rPr>
                <w:rFonts w:cs="Arial"/>
                <w:szCs w:val="20"/>
              </w:rPr>
            </w:pPr>
            <w:r w:rsidRPr="002107AC">
              <w:rPr>
                <w:rFonts w:cs="Arial"/>
                <w:szCs w:val="20"/>
                <w:vertAlign w:val="superscript"/>
              </w:rPr>
              <w:t>a</w:t>
            </w:r>
            <w:r w:rsidRPr="002107AC">
              <w:rPr>
                <w:rFonts w:cs="Arial"/>
                <w:szCs w:val="20"/>
              </w:rPr>
              <w:t xml:space="preserve"> The recommended torque for steel bolts is based on a plated bolt that has not been lubricated.</w:t>
            </w:r>
          </w:p>
        </w:tc>
      </w:tr>
    </w:tbl>
    <w:p w:rsidR="00EC2F0F" w:rsidRPr="00EC2F0F" w:rsidRDefault="00EC2F0F" w:rsidP="00EC2F0F">
      <w:pPr>
        <w:jc w:val="both"/>
        <w:rPr>
          <w:rFonts w:cs="Arial"/>
          <w:b/>
          <w:szCs w:val="20"/>
        </w:rPr>
      </w:pPr>
    </w:p>
    <w:p w:rsidR="00EC2F0F" w:rsidRDefault="00EC2F0F" w:rsidP="00EC2F0F">
      <w:pPr>
        <w:tabs>
          <w:tab w:val="num" w:pos="810"/>
        </w:tabs>
        <w:jc w:val="both"/>
        <w:rPr>
          <w:rFonts w:cs="Arial"/>
          <w:i/>
          <w:color w:val="FF0000"/>
          <w:szCs w:val="20"/>
          <w:u w:val="single"/>
        </w:rPr>
      </w:pPr>
    </w:p>
    <w:p w:rsidR="00EC2F0F" w:rsidRPr="00EC2F0F" w:rsidRDefault="00EC2F0F" w:rsidP="00EC2F0F">
      <w:pPr>
        <w:ind w:left="720"/>
        <w:rPr>
          <w:rFonts w:cs="Arial"/>
          <w:b/>
          <w:szCs w:val="20"/>
        </w:rPr>
      </w:pPr>
      <w:r w:rsidRPr="00EC2F0F">
        <w:rPr>
          <w:rFonts w:cs="Arial"/>
          <w:b/>
          <w:szCs w:val="20"/>
        </w:rPr>
        <w:t xml:space="preserve">Table </w:t>
      </w:r>
      <w:r w:rsidR="0014664B">
        <w:rPr>
          <w:rFonts w:cs="Arial"/>
          <w:b/>
          <w:szCs w:val="20"/>
        </w:rPr>
        <w:fldChar w:fldCharType="begin"/>
      </w:r>
      <w:r w:rsidR="00E44A6D">
        <w:rPr>
          <w:rFonts w:cs="Arial"/>
          <w:b/>
          <w:szCs w:val="20"/>
        </w:rPr>
        <w:instrText xml:space="preserve"> =</w:instrText>
      </w:r>
      <w:r w:rsidR="00B13C6E">
        <w:rPr>
          <w:rFonts w:cs="Arial"/>
          <w:b/>
          <w:szCs w:val="20"/>
        </w:rPr>
        <w:fldChar w:fldCharType="begin"/>
      </w:r>
      <w:r w:rsidR="00B13C6E">
        <w:rPr>
          <w:rFonts w:cs="Arial"/>
          <w:b/>
          <w:szCs w:val="20"/>
        </w:rPr>
        <w:instrText xml:space="preserve"> SECTION \* Arabic \* MERGEFORMAT </w:instrText>
      </w:r>
      <w:r w:rsidR="00B13C6E">
        <w:rPr>
          <w:rFonts w:cs="Arial"/>
          <w:b/>
          <w:szCs w:val="20"/>
        </w:rPr>
        <w:fldChar w:fldCharType="separate"/>
      </w:r>
      <w:r w:rsidR="00A8602F">
        <w:rPr>
          <w:rFonts w:cs="Arial"/>
          <w:b/>
          <w:szCs w:val="20"/>
        </w:rPr>
        <w:instrText>13</w:instrText>
      </w:r>
      <w:r w:rsidR="00B13C6E">
        <w:rPr>
          <w:rFonts w:cs="Arial"/>
          <w:b/>
          <w:szCs w:val="20"/>
        </w:rPr>
        <w:fldChar w:fldCharType="end"/>
      </w:r>
      <w:r w:rsidR="00E44A6D">
        <w:rPr>
          <w:rFonts w:cs="Arial"/>
          <w:b/>
          <w:szCs w:val="20"/>
        </w:rPr>
        <w:instrText xml:space="preserve"> -1 </w:instrText>
      </w:r>
      <w:r w:rsidR="0014664B">
        <w:rPr>
          <w:rFonts w:cs="Arial"/>
          <w:b/>
          <w:szCs w:val="20"/>
        </w:rPr>
        <w:fldChar w:fldCharType="separate"/>
      </w:r>
      <w:r w:rsidR="00A8602F">
        <w:rPr>
          <w:rFonts w:cs="Arial"/>
          <w:b/>
          <w:noProof/>
          <w:szCs w:val="20"/>
        </w:rPr>
        <w:t>12</w:t>
      </w:r>
      <w:r w:rsidR="0014664B">
        <w:rPr>
          <w:rFonts w:cs="Arial"/>
          <w:b/>
          <w:szCs w:val="20"/>
        </w:rPr>
        <w:fldChar w:fldCharType="end"/>
      </w:r>
      <w:r w:rsidRPr="00EC2F0F">
        <w:rPr>
          <w:rFonts w:cs="Arial"/>
          <w:b/>
          <w:szCs w:val="20"/>
        </w:rPr>
        <w:t>.2 - Torque Recommendations for Solid Masonry Wall Anchors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2059"/>
        <w:gridCol w:w="2059"/>
      </w:tblGrid>
      <w:tr w:rsidR="00C02CCC" w:rsidRPr="002107AC" w:rsidTr="00C02CCC">
        <w:trPr>
          <w:jc w:val="center"/>
        </w:trPr>
        <w:tc>
          <w:tcPr>
            <w:tcW w:w="2059" w:type="dxa"/>
            <w:tcBorders>
              <w:top w:val="nil"/>
              <w:left w:val="nil"/>
              <w:bottom w:val="single" w:sz="12" w:space="0" w:color="000000"/>
              <w:right w:val="single" w:sz="12" w:space="0" w:color="auto"/>
            </w:tcBorders>
          </w:tcPr>
          <w:p w:rsidR="00C02CCC" w:rsidRPr="002107AC" w:rsidRDefault="00C02CCC" w:rsidP="00C02CCC">
            <w:pPr>
              <w:tabs>
                <w:tab w:val="num" w:pos="810"/>
              </w:tabs>
              <w:rPr>
                <w:rFonts w:cs="Arial"/>
                <w:b/>
                <w:i/>
                <w:szCs w:val="20"/>
                <w:u w:val="single"/>
              </w:rPr>
            </w:pPr>
          </w:p>
        </w:tc>
        <w:tc>
          <w:tcPr>
            <w:tcW w:w="4118" w:type="dxa"/>
            <w:gridSpan w:val="2"/>
            <w:tcBorders>
              <w:top w:val="single" w:sz="12" w:space="0" w:color="000000"/>
              <w:left w:val="single" w:sz="12" w:space="0" w:color="auto"/>
              <w:bottom w:val="single" w:sz="12" w:space="0" w:color="000000"/>
              <w:right w:val="single" w:sz="12" w:space="0" w:color="000000"/>
            </w:tcBorders>
          </w:tcPr>
          <w:p w:rsidR="00C02CCC" w:rsidRPr="002107AC" w:rsidRDefault="00C02CCC" w:rsidP="00C02CCC">
            <w:pPr>
              <w:pStyle w:val="ListParagraph"/>
              <w:spacing w:after="0" w:line="240" w:lineRule="auto"/>
              <w:ind w:left="0"/>
              <w:jc w:val="center"/>
              <w:rPr>
                <w:rFonts w:cs="Arial"/>
                <w:b/>
                <w:i/>
                <w:szCs w:val="20"/>
                <w:u w:val="single"/>
                <w:vertAlign w:val="superscript"/>
              </w:rPr>
            </w:pPr>
            <w:r w:rsidRPr="002107AC">
              <w:rPr>
                <w:rFonts w:cs="Arial"/>
                <w:szCs w:val="20"/>
              </w:rPr>
              <w:t>Manufacturer/Torque (ft lbs)</w:t>
            </w:r>
            <w:r w:rsidRPr="002107AC">
              <w:rPr>
                <w:rFonts w:cs="Arial"/>
                <w:szCs w:val="20"/>
                <w:vertAlign w:val="superscript"/>
              </w:rPr>
              <w:t>a</w:t>
            </w:r>
          </w:p>
        </w:tc>
      </w:tr>
      <w:tr w:rsidR="00C02CCC" w:rsidRPr="002107AC" w:rsidTr="00C02CCC">
        <w:trPr>
          <w:jc w:val="center"/>
        </w:trPr>
        <w:tc>
          <w:tcPr>
            <w:tcW w:w="2059" w:type="dxa"/>
            <w:tcBorders>
              <w:top w:val="single" w:sz="12" w:space="0" w:color="000000"/>
              <w:left w:val="single" w:sz="12" w:space="0" w:color="000000"/>
              <w:bottom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Anchor Size (nominal)</w:t>
            </w:r>
          </w:p>
        </w:tc>
        <w:tc>
          <w:tcPr>
            <w:tcW w:w="2059" w:type="dxa"/>
            <w:tcBorders>
              <w:top w:val="single" w:sz="12" w:space="0" w:color="000000"/>
              <w:bottom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Simpson Wedge-All</w:t>
            </w:r>
          </w:p>
        </w:tc>
        <w:tc>
          <w:tcPr>
            <w:tcW w:w="2059" w:type="dxa"/>
            <w:tcBorders>
              <w:top w:val="single" w:sz="12" w:space="0" w:color="000000"/>
              <w:bottom w:val="single" w:sz="12" w:space="0" w:color="000000"/>
              <w:right w:val="single" w:sz="12" w:space="0" w:color="000000"/>
            </w:tcBorders>
            <w:vAlign w:val="center"/>
          </w:tcPr>
          <w:p w:rsidR="00C02CCC" w:rsidRPr="002107AC" w:rsidRDefault="007664E3" w:rsidP="007664E3">
            <w:pPr>
              <w:pStyle w:val="ListParagraph"/>
              <w:spacing w:after="0" w:line="240" w:lineRule="auto"/>
              <w:ind w:left="0"/>
              <w:jc w:val="center"/>
              <w:rPr>
                <w:rFonts w:cs="Arial"/>
                <w:szCs w:val="20"/>
              </w:rPr>
            </w:pPr>
            <w:r>
              <w:rPr>
                <w:rFonts w:cs="Arial"/>
                <w:szCs w:val="20"/>
              </w:rPr>
              <w:t xml:space="preserve">Hilti </w:t>
            </w:r>
            <w:r w:rsidR="00C02CCC" w:rsidRPr="002107AC">
              <w:rPr>
                <w:rFonts w:cs="Arial"/>
                <w:szCs w:val="20"/>
              </w:rPr>
              <w:t>Kwik</w:t>
            </w:r>
            <w:r>
              <w:rPr>
                <w:rFonts w:cs="Arial"/>
                <w:szCs w:val="20"/>
              </w:rPr>
              <w:t>-</w:t>
            </w:r>
            <w:r w:rsidR="00C02CCC" w:rsidRPr="002107AC">
              <w:rPr>
                <w:rFonts w:cs="Arial"/>
                <w:szCs w:val="20"/>
              </w:rPr>
              <w:t>Bolt 3</w:t>
            </w:r>
          </w:p>
        </w:tc>
      </w:tr>
      <w:tr w:rsidR="00C02CCC" w:rsidRPr="002107AC" w:rsidTr="00C02CCC">
        <w:trPr>
          <w:jc w:val="center"/>
        </w:trPr>
        <w:tc>
          <w:tcPr>
            <w:tcW w:w="2059" w:type="dxa"/>
            <w:tcBorders>
              <w:top w:val="single" w:sz="12" w:space="0" w:color="000000"/>
              <w:lef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3/8</w:t>
            </w:r>
          </w:p>
        </w:tc>
        <w:tc>
          <w:tcPr>
            <w:tcW w:w="2059" w:type="dxa"/>
            <w:tcBorders>
              <w:top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30</w:t>
            </w:r>
          </w:p>
        </w:tc>
        <w:tc>
          <w:tcPr>
            <w:tcW w:w="2059" w:type="dxa"/>
            <w:tcBorders>
              <w:top w:val="single" w:sz="12" w:space="0" w:color="000000"/>
              <w:righ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20</w:t>
            </w:r>
          </w:p>
        </w:tc>
      </w:tr>
      <w:tr w:rsidR="00C02CCC" w:rsidRPr="002107AC" w:rsidTr="00C02CCC">
        <w:trPr>
          <w:jc w:val="center"/>
        </w:trPr>
        <w:tc>
          <w:tcPr>
            <w:tcW w:w="2059" w:type="dxa"/>
            <w:tcBorders>
              <w:lef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1/2</w:t>
            </w:r>
          </w:p>
        </w:tc>
        <w:tc>
          <w:tcPr>
            <w:tcW w:w="2059" w:type="dxa"/>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60</w:t>
            </w:r>
          </w:p>
        </w:tc>
        <w:tc>
          <w:tcPr>
            <w:tcW w:w="2059" w:type="dxa"/>
            <w:tcBorders>
              <w:righ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40</w:t>
            </w:r>
          </w:p>
        </w:tc>
      </w:tr>
      <w:tr w:rsidR="00C02CCC" w:rsidRPr="002107AC" w:rsidTr="00C02CCC">
        <w:trPr>
          <w:jc w:val="center"/>
        </w:trPr>
        <w:tc>
          <w:tcPr>
            <w:tcW w:w="2059" w:type="dxa"/>
            <w:tcBorders>
              <w:lef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5/8</w:t>
            </w:r>
          </w:p>
        </w:tc>
        <w:tc>
          <w:tcPr>
            <w:tcW w:w="2059" w:type="dxa"/>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90</w:t>
            </w:r>
          </w:p>
        </w:tc>
        <w:tc>
          <w:tcPr>
            <w:tcW w:w="2059" w:type="dxa"/>
            <w:tcBorders>
              <w:righ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85</w:t>
            </w:r>
          </w:p>
        </w:tc>
      </w:tr>
      <w:tr w:rsidR="00C02CCC" w:rsidRPr="002107AC" w:rsidTr="00C02CCC">
        <w:trPr>
          <w:jc w:val="center"/>
        </w:trPr>
        <w:tc>
          <w:tcPr>
            <w:tcW w:w="2059" w:type="dxa"/>
            <w:tcBorders>
              <w:lef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3/4</w:t>
            </w:r>
          </w:p>
        </w:tc>
        <w:tc>
          <w:tcPr>
            <w:tcW w:w="2059" w:type="dxa"/>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150</w:t>
            </w:r>
          </w:p>
        </w:tc>
        <w:tc>
          <w:tcPr>
            <w:tcW w:w="2059" w:type="dxa"/>
            <w:tcBorders>
              <w:right w:val="single" w:sz="12" w:space="0" w:color="000000"/>
            </w:tcBorders>
            <w:vAlign w:val="center"/>
          </w:tcPr>
          <w:p w:rsidR="00C02CCC" w:rsidRPr="002107AC" w:rsidRDefault="00C02CCC" w:rsidP="00C02CCC">
            <w:pPr>
              <w:pStyle w:val="ListParagraph"/>
              <w:spacing w:after="0" w:line="240" w:lineRule="auto"/>
              <w:ind w:left="0"/>
              <w:jc w:val="center"/>
              <w:rPr>
                <w:rFonts w:cs="Arial"/>
                <w:szCs w:val="20"/>
              </w:rPr>
            </w:pPr>
            <w:r w:rsidRPr="002107AC">
              <w:rPr>
                <w:rFonts w:cs="Arial"/>
                <w:szCs w:val="20"/>
              </w:rPr>
              <w:t>150</w:t>
            </w:r>
          </w:p>
        </w:tc>
      </w:tr>
      <w:tr w:rsidR="00C02CCC" w:rsidRPr="002107AC" w:rsidTr="00C02CCC">
        <w:trPr>
          <w:jc w:val="center"/>
        </w:trPr>
        <w:tc>
          <w:tcPr>
            <w:tcW w:w="6177" w:type="dxa"/>
            <w:gridSpan w:val="3"/>
            <w:tcBorders>
              <w:left w:val="single" w:sz="12" w:space="0" w:color="000000"/>
              <w:bottom w:val="single" w:sz="12" w:space="0" w:color="000000"/>
              <w:right w:val="single" w:sz="12" w:space="0" w:color="000000"/>
            </w:tcBorders>
            <w:vAlign w:val="center"/>
          </w:tcPr>
          <w:p w:rsidR="00C02CCC" w:rsidRPr="002107AC" w:rsidRDefault="00C02CCC" w:rsidP="00C02CCC">
            <w:pPr>
              <w:pStyle w:val="ListParagraph"/>
              <w:spacing w:after="0" w:line="240" w:lineRule="auto"/>
              <w:ind w:left="0"/>
              <w:rPr>
                <w:rFonts w:cs="Arial"/>
                <w:szCs w:val="20"/>
              </w:rPr>
            </w:pPr>
            <w:r w:rsidRPr="002107AC">
              <w:rPr>
                <w:rFonts w:cs="Arial"/>
                <w:szCs w:val="20"/>
                <w:vertAlign w:val="superscript"/>
              </w:rPr>
              <w:t>a</w:t>
            </w:r>
            <w:r w:rsidRPr="002107AC">
              <w:rPr>
                <w:rFonts w:cs="Arial"/>
                <w:szCs w:val="20"/>
              </w:rPr>
              <w:t xml:space="preserve"> Torque values for grout filled block are different, reference bolt manufacturer for these values.</w:t>
            </w:r>
          </w:p>
        </w:tc>
      </w:tr>
    </w:tbl>
    <w:p w:rsidR="00E91B08" w:rsidRDefault="00E91B08" w:rsidP="00E91B08">
      <w:pPr>
        <w:pStyle w:val="ListParagraph"/>
        <w:spacing w:after="0"/>
        <w:ind w:left="360"/>
        <w:rPr>
          <w:b/>
          <w:szCs w:val="20"/>
        </w:rPr>
        <w:sectPr w:rsidR="00E91B08" w:rsidSect="00E91B08">
          <w:headerReference w:type="default" r:id="rId90"/>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C02CCC" w:rsidRDefault="0014664B" w:rsidP="00C02CCC">
      <w:pPr>
        <w:pStyle w:val="ListParagraph"/>
        <w:numPr>
          <w:ilvl w:val="0"/>
          <w:numId w:val="15"/>
        </w:numPr>
        <w:spacing w:after="0"/>
        <w:ind w:left="360"/>
        <w:rPr>
          <w:b/>
          <w:szCs w:val="20"/>
        </w:rPr>
      </w:pPr>
      <w:r w:rsidRPr="00BC6F8B">
        <w:rPr>
          <w:rFonts w:cs="Arial"/>
          <w:b/>
          <w:szCs w:val="20"/>
        </w:rPr>
        <w:lastRenderedPageBreak/>
        <w:fldChar w:fldCharType="begin"/>
      </w:r>
      <w:r w:rsidR="00E44A6D" w:rsidRPr="00BC6F8B">
        <w:rPr>
          <w:rFonts w:cs="Arial"/>
          <w:b/>
          <w:szCs w:val="20"/>
        </w:rPr>
        <w:instrText xml:space="preserve"> TC  "</w:instrText>
      </w:r>
      <w:bookmarkStart w:id="38" w:name="_Toc440622574"/>
      <w:r w:rsidR="00E44A6D" w:rsidRPr="00BC6F8B">
        <w:rPr>
          <w:rFonts w:cs="Arial"/>
          <w:b/>
          <w:szCs w:val="20"/>
        </w:rPr>
        <w:instrText xml:space="preserve">Section </w:instrText>
      </w:r>
      <w:r w:rsidRPr="00BC6F8B">
        <w:rPr>
          <w:rFonts w:cs="Arial"/>
          <w:b/>
        </w:rPr>
        <w:fldChar w:fldCharType="begin"/>
      </w:r>
      <w:r w:rsidR="00E44A6D" w:rsidRPr="00BC6F8B">
        <w:rPr>
          <w:rFonts w:cs="Arial"/>
          <w:b/>
        </w:rPr>
        <w:instrText xml:space="preserve"> = </w:instrText>
      </w:r>
      <w:r w:rsidR="00B13C6E">
        <w:rPr>
          <w:rFonts w:cs="Arial"/>
          <w:b/>
        </w:rPr>
        <w:fldChar w:fldCharType="begin"/>
      </w:r>
      <w:r w:rsidR="00B13C6E">
        <w:rPr>
          <w:rFonts w:cs="Arial"/>
          <w:b/>
        </w:rPr>
        <w:instrText xml:space="preserve"> SECTION  \* Arabic  \* MERGEFORMAT </w:instrText>
      </w:r>
      <w:r w:rsidR="00B13C6E">
        <w:rPr>
          <w:rFonts w:cs="Arial"/>
          <w:b/>
        </w:rPr>
        <w:fldChar w:fldCharType="separate"/>
      </w:r>
      <w:r w:rsidR="00A8602F">
        <w:rPr>
          <w:rFonts w:cs="Arial"/>
          <w:b/>
        </w:rPr>
        <w:instrText>14</w:instrText>
      </w:r>
      <w:r w:rsidR="00B13C6E">
        <w:rPr>
          <w:rFonts w:cs="Arial"/>
          <w:b/>
        </w:rPr>
        <w:fldChar w:fldCharType="end"/>
      </w:r>
      <w:r w:rsidR="00E44A6D" w:rsidRPr="00BC6F8B">
        <w:rPr>
          <w:rFonts w:cs="Arial"/>
          <w:b/>
        </w:rPr>
        <w:instrText xml:space="preserve"> - 1 </w:instrText>
      </w:r>
      <w:r w:rsidRPr="00BC6F8B">
        <w:rPr>
          <w:rFonts w:cs="Arial"/>
          <w:b/>
        </w:rPr>
        <w:fldChar w:fldCharType="separate"/>
      </w:r>
      <w:r w:rsidR="00A8602F">
        <w:rPr>
          <w:rFonts w:cs="Arial"/>
          <w:b/>
          <w:noProof/>
        </w:rPr>
        <w:instrText>13</w:instrText>
      </w:r>
      <w:r w:rsidRPr="00BC6F8B">
        <w:rPr>
          <w:rFonts w:cs="Arial"/>
          <w:b/>
        </w:rPr>
        <w:fldChar w:fldCharType="end"/>
      </w:r>
      <w:r w:rsidR="00E44A6D" w:rsidRPr="00BC6F8B">
        <w:rPr>
          <w:rFonts w:cs="Arial"/>
          <w:b/>
          <w:szCs w:val="20"/>
        </w:rPr>
        <w:instrText xml:space="preserve"> – Maintenance Schedule</w:instrText>
      </w:r>
      <w:bookmarkEnd w:id="38"/>
      <w:r w:rsidR="00E44A6D" w:rsidRPr="00BC6F8B">
        <w:rPr>
          <w:rFonts w:cs="Arial"/>
          <w:b/>
          <w:szCs w:val="20"/>
        </w:rPr>
        <w:instrText xml:space="preserve">” \l 1 </w:instrText>
      </w:r>
      <w:r w:rsidRPr="00BC6F8B">
        <w:rPr>
          <w:rFonts w:cs="Arial"/>
          <w:b/>
          <w:szCs w:val="20"/>
        </w:rPr>
        <w:fldChar w:fldCharType="end"/>
      </w:r>
      <w:r w:rsidR="00C02CCC" w:rsidRPr="00D72B47">
        <w:rPr>
          <w:b/>
          <w:szCs w:val="20"/>
        </w:rPr>
        <w:t xml:space="preserve">Maintenance Schedule: </w:t>
      </w:r>
    </w:p>
    <w:p w:rsidR="00C02CCC" w:rsidRDefault="00C02CCC" w:rsidP="00E44A6D">
      <w:pPr>
        <w:tabs>
          <w:tab w:val="left" w:pos="8048"/>
        </w:tabs>
        <w:ind w:firstLine="360"/>
        <w:jc w:val="left"/>
        <w:rPr>
          <w:rFonts w:eastAsia="Times New Roman" w:cs="Arial"/>
          <w:i/>
          <w:color w:val="000000"/>
          <w:sz w:val="18"/>
          <w:szCs w:val="18"/>
        </w:rPr>
      </w:pPr>
      <w:r w:rsidRPr="00D72B47">
        <w:rPr>
          <w:rFonts w:cs="Arial"/>
          <w:b/>
          <w:i/>
          <w:szCs w:val="20"/>
        </w:rPr>
        <w:t>Note:</w:t>
      </w:r>
      <w:r w:rsidRPr="00D72B47">
        <w:rPr>
          <w:rFonts w:eastAsia="Times New Roman" w:cs="Arial"/>
          <w:i/>
          <w:color w:val="000000"/>
          <w:sz w:val="18"/>
          <w:szCs w:val="18"/>
        </w:rPr>
        <w:t xml:space="preserve"> If any of the following problems exist, </w:t>
      </w:r>
      <w:r w:rsidRPr="00D72B47">
        <w:rPr>
          <w:rFonts w:eastAsia="Times New Roman" w:cs="Arial"/>
          <w:b/>
          <w:i/>
          <w:color w:val="000000"/>
          <w:sz w:val="18"/>
          <w:szCs w:val="18"/>
          <w:u w:val="single"/>
        </w:rPr>
        <w:t>do not</w:t>
      </w:r>
      <w:r w:rsidRPr="00D72B47">
        <w:rPr>
          <w:rFonts w:eastAsia="Times New Roman" w:cs="Arial"/>
          <w:i/>
          <w:color w:val="000000"/>
          <w:sz w:val="18"/>
          <w:szCs w:val="18"/>
        </w:rPr>
        <w:t xml:space="preserve"> operate the door until repaired.</w:t>
      </w:r>
      <w:r w:rsidR="00E44A6D">
        <w:rPr>
          <w:rFonts w:eastAsia="Times New Roman" w:cs="Arial"/>
          <w:i/>
          <w:color w:val="000000"/>
          <w:sz w:val="18"/>
          <w:szCs w:val="18"/>
        </w:rPr>
        <w:tab/>
      </w:r>
    </w:p>
    <w:p w:rsidR="00C02CCC" w:rsidRDefault="00C02CCC" w:rsidP="00C02CCC">
      <w:pPr>
        <w:ind w:firstLine="360"/>
        <w:jc w:val="left"/>
        <w:rPr>
          <w:rFonts w:eastAsia="Times New Roman" w:cs="Arial"/>
          <w:i/>
          <w:color w:val="000000"/>
          <w:sz w:val="18"/>
          <w:szCs w:val="18"/>
        </w:rPr>
      </w:pPr>
    </w:p>
    <w:tbl>
      <w:tblPr>
        <w:tblW w:w="109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510"/>
        <w:gridCol w:w="872"/>
        <w:gridCol w:w="838"/>
        <w:gridCol w:w="1080"/>
        <w:gridCol w:w="3330"/>
      </w:tblGrid>
      <w:tr w:rsidR="00C02CCC" w:rsidRPr="002107AC" w:rsidTr="00C02CCC">
        <w:trPr>
          <w:trHeight w:val="438"/>
        </w:trPr>
        <w:tc>
          <w:tcPr>
            <w:tcW w:w="13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02CCC" w:rsidRPr="00821A64" w:rsidRDefault="00C02CCC" w:rsidP="00C02CCC">
            <w:pPr>
              <w:rPr>
                <w:rFonts w:eastAsia="Times New Roman" w:cs="Arial"/>
                <w:b/>
                <w:color w:val="000000"/>
                <w:sz w:val="16"/>
                <w:szCs w:val="16"/>
              </w:rPr>
            </w:pPr>
            <w:r w:rsidRPr="00821A64">
              <w:rPr>
                <w:rFonts w:eastAsia="Times New Roman" w:cs="Arial"/>
                <w:b/>
                <w:color w:val="000000"/>
                <w:sz w:val="16"/>
                <w:szCs w:val="16"/>
              </w:rPr>
              <w:t>Component</w:t>
            </w:r>
          </w:p>
        </w:tc>
        <w:tc>
          <w:tcPr>
            <w:tcW w:w="351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02CCC" w:rsidRPr="00821A64" w:rsidRDefault="00C02CCC" w:rsidP="00C02CCC">
            <w:pPr>
              <w:rPr>
                <w:rFonts w:eastAsia="Times New Roman" w:cs="Arial"/>
                <w:b/>
                <w:color w:val="000000"/>
                <w:sz w:val="16"/>
                <w:szCs w:val="16"/>
              </w:rPr>
            </w:pPr>
            <w:r w:rsidRPr="00821A64">
              <w:rPr>
                <w:rFonts w:eastAsia="Times New Roman" w:cs="Arial"/>
                <w:b/>
                <w:color w:val="000000"/>
                <w:sz w:val="16"/>
                <w:szCs w:val="16"/>
              </w:rPr>
              <w:t>What to look for and how often the components must be inspected:</w:t>
            </w:r>
          </w:p>
        </w:tc>
        <w:tc>
          <w:tcPr>
            <w:tcW w:w="872"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02CCC" w:rsidRPr="00821A64" w:rsidRDefault="00C02CCC" w:rsidP="00C02CCC">
            <w:pPr>
              <w:rPr>
                <w:rFonts w:eastAsia="Times New Roman" w:cs="Arial"/>
                <w:b/>
                <w:color w:val="000000"/>
                <w:sz w:val="16"/>
                <w:szCs w:val="16"/>
              </w:rPr>
            </w:pPr>
            <w:r w:rsidRPr="00821A64">
              <w:rPr>
                <w:rFonts w:eastAsia="Times New Roman" w:cs="Arial"/>
                <w:b/>
                <w:color w:val="000000"/>
                <w:sz w:val="16"/>
                <w:szCs w:val="16"/>
              </w:rPr>
              <w:t>Weekly</w:t>
            </w:r>
          </w:p>
        </w:tc>
        <w:tc>
          <w:tcPr>
            <w:tcW w:w="838"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02CCC" w:rsidRPr="00821A64" w:rsidRDefault="00C02CCC" w:rsidP="00C02CCC">
            <w:pPr>
              <w:rPr>
                <w:rFonts w:eastAsia="Times New Roman" w:cs="Arial"/>
                <w:b/>
                <w:color w:val="000000"/>
                <w:sz w:val="16"/>
                <w:szCs w:val="16"/>
              </w:rPr>
            </w:pPr>
            <w:r w:rsidRPr="00821A64">
              <w:rPr>
                <w:rFonts w:eastAsia="Times New Roman" w:cs="Arial"/>
                <w:b/>
                <w:color w:val="000000"/>
                <w:sz w:val="16"/>
                <w:szCs w:val="16"/>
              </w:rPr>
              <w:t>Monthly</w:t>
            </w:r>
          </w:p>
        </w:tc>
        <w:tc>
          <w:tcPr>
            <w:tcW w:w="1080"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02CCC" w:rsidRPr="00821A64" w:rsidRDefault="00C02CCC" w:rsidP="00C02CCC">
            <w:pPr>
              <w:rPr>
                <w:rFonts w:eastAsia="Times New Roman" w:cs="Arial"/>
                <w:b/>
                <w:color w:val="000000"/>
                <w:sz w:val="16"/>
                <w:szCs w:val="16"/>
              </w:rPr>
            </w:pPr>
            <w:r w:rsidRPr="00821A64">
              <w:rPr>
                <w:rFonts w:eastAsia="Times New Roman" w:cs="Arial"/>
                <w:b/>
                <w:color w:val="000000"/>
                <w:sz w:val="16"/>
                <w:szCs w:val="16"/>
              </w:rPr>
              <w:t>Quarterly</w:t>
            </w:r>
          </w:p>
        </w:tc>
        <w:tc>
          <w:tcPr>
            <w:tcW w:w="333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02CCC" w:rsidRPr="00821A64" w:rsidRDefault="00C02CCC" w:rsidP="00C02CCC">
            <w:pPr>
              <w:rPr>
                <w:rFonts w:eastAsia="Times New Roman" w:cs="Arial"/>
                <w:b/>
                <w:color w:val="000000"/>
                <w:sz w:val="16"/>
                <w:szCs w:val="16"/>
              </w:rPr>
            </w:pPr>
            <w:r w:rsidRPr="00821A64">
              <w:rPr>
                <w:rFonts w:eastAsia="Times New Roman" w:cs="Arial"/>
                <w:b/>
                <w:color w:val="000000"/>
                <w:sz w:val="16"/>
                <w:szCs w:val="16"/>
              </w:rPr>
              <w:t>What to do if problem exists:</w:t>
            </w:r>
          </w:p>
        </w:tc>
      </w:tr>
      <w:tr w:rsidR="00C02CCC" w:rsidRPr="002107AC" w:rsidTr="00C02CCC">
        <w:trPr>
          <w:trHeight w:val="492"/>
        </w:trPr>
        <w:tc>
          <w:tcPr>
            <w:tcW w:w="1350" w:type="dxa"/>
            <w:vMerge w:val="restart"/>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Curtain &amp; Bottom Bar</w:t>
            </w:r>
          </w:p>
        </w:tc>
        <w:tc>
          <w:tcPr>
            <w:tcW w:w="351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any curtain components damaged (slats, endlocks, etc.)</w:t>
            </w:r>
            <w:r>
              <w:rPr>
                <w:rFonts w:eastAsia="Times New Roman" w:cs="Arial"/>
                <w:color w:val="000000"/>
                <w:sz w:val="16"/>
                <w:szCs w:val="16"/>
              </w:rPr>
              <w:t>?</w:t>
            </w:r>
          </w:p>
        </w:tc>
        <w:tc>
          <w:tcPr>
            <w:tcW w:w="872" w:type="dxa"/>
            <w:tcBorders>
              <w:top w:val="single" w:sz="12" w:space="0" w:color="auto"/>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tcBorders>
              <w:top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top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Contact </w:t>
            </w:r>
            <w:r>
              <w:rPr>
                <w:rFonts w:eastAsia="Times New Roman" w:cs="Arial"/>
                <w:color w:val="000000"/>
                <w:sz w:val="16"/>
                <w:szCs w:val="16"/>
              </w:rPr>
              <w:t>Service</w:t>
            </w:r>
            <w:r w:rsidRPr="00543D08">
              <w:rPr>
                <w:rFonts w:eastAsia="Times New Roman" w:cs="Arial"/>
                <w:color w:val="000000"/>
                <w:sz w:val="16"/>
                <w:szCs w:val="16"/>
              </w:rPr>
              <w:t xml:space="preserve"> about replacing damaged parts</w:t>
            </w:r>
            <w:r>
              <w:rPr>
                <w:rFonts w:eastAsia="Times New Roman" w:cs="Arial"/>
                <w:color w:val="000000"/>
                <w:sz w:val="16"/>
                <w:szCs w:val="16"/>
              </w:rPr>
              <w:t>.</w:t>
            </w:r>
          </w:p>
        </w:tc>
      </w:tr>
      <w:tr w:rsidR="00C02CCC" w:rsidRPr="002107AC" w:rsidTr="00C02CCC">
        <w:trPr>
          <w:trHeight w:val="420"/>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Is bottom bar damaged</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Contact </w:t>
            </w:r>
            <w:r>
              <w:rPr>
                <w:rFonts w:eastAsia="Times New Roman" w:cs="Arial"/>
                <w:color w:val="000000"/>
                <w:sz w:val="16"/>
                <w:szCs w:val="16"/>
              </w:rPr>
              <w:t>Service</w:t>
            </w:r>
            <w:r w:rsidRPr="00543D08">
              <w:rPr>
                <w:rFonts w:eastAsia="Times New Roman" w:cs="Arial"/>
                <w:color w:val="000000"/>
                <w:sz w:val="16"/>
                <w:szCs w:val="16"/>
              </w:rPr>
              <w:t xml:space="preserve"> about replacing damaged parts</w:t>
            </w:r>
            <w:r>
              <w:rPr>
                <w:rFonts w:eastAsia="Times New Roman" w:cs="Arial"/>
                <w:color w:val="000000"/>
                <w:sz w:val="16"/>
                <w:szCs w:val="16"/>
              </w:rPr>
              <w:t>.</w:t>
            </w:r>
          </w:p>
        </w:tc>
      </w:tr>
      <w:tr w:rsidR="00C02CCC" w:rsidRPr="002107AC" w:rsidTr="00C02CCC">
        <w:trPr>
          <w:trHeight w:val="510"/>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bottom bar fasteners in place and properly tightened</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w:t>
            </w:r>
          </w:p>
        </w:tc>
      </w:tr>
      <w:tr w:rsidR="00C02CCC" w:rsidRPr="002107AC" w:rsidTr="00C02CCC">
        <w:trPr>
          <w:trHeight w:val="483"/>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Are fasteners </w:t>
            </w:r>
            <w:r>
              <w:rPr>
                <w:rFonts w:eastAsia="Times New Roman" w:cs="Arial"/>
                <w:color w:val="000000"/>
                <w:sz w:val="16"/>
                <w:szCs w:val="16"/>
              </w:rPr>
              <w:t>attaching</w:t>
            </w:r>
            <w:r w:rsidRPr="00543D08">
              <w:rPr>
                <w:rFonts w:eastAsia="Times New Roman" w:cs="Arial"/>
                <w:color w:val="000000"/>
                <w:sz w:val="16"/>
                <w:szCs w:val="16"/>
              </w:rPr>
              <w:t xml:space="preserve"> curtain to the barrel in place and properly tightened</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w:t>
            </w:r>
          </w:p>
        </w:tc>
      </w:tr>
      <w:tr w:rsidR="00C02CCC" w:rsidRPr="002107AC" w:rsidTr="00C02CCC">
        <w:trPr>
          <w:trHeight w:val="609"/>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9F5309" w:rsidRDefault="00C02CCC" w:rsidP="00C02CCC">
            <w:pPr>
              <w:rPr>
                <w:rFonts w:eastAsia="Times New Roman" w:cs="Arial"/>
                <w:sz w:val="16"/>
                <w:szCs w:val="16"/>
              </w:rPr>
            </w:pPr>
            <w:r w:rsidRPr="009F5309">
              <w:rPr>
                <w:rFonts w:eastAsia="Times New Roman" w:cs="Arial"/>
                <w:sz w:val="16"/>
                <w:szCs w:val="16"/>
              </w:rPr>
              <w:t>Do you notice any hang-ups, jamming or other problems preventing the door from moving smoothly throughout the opening?</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Check for external issues, if none exist, contact </w:t>
            </w:r>
            <w:r>
              <w:rPr>
                <w:rFonts w:eastAsia="Times New Roman" w:cs="Arial"/>
                <w:color w:val="000000"/>
                <w:sz w:val="16"/>
                <w:szCs w:val="16"/>
              </w:rPr>
              <w:t>Service.</w:t>
            </w:r>
          </w:p>
        </w:tc>
      </w:tr>
      <w:tr w:rsidR="00C02CCC" w:rsidRPr="002107AC" w:rsidTr="00C02CCC">
        <w:trPr>
          <w:trHeight w:val="483"/>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9F5309" w:rsidRDefault="00C02CCC" w:rsidP="00C02CCC">
            <w:pPr>
              <w:rPr>
                <w:rFonts w:eastAsia="Times New Roman" w:cs="Arial"/>
                <w:sz w:val="16"/>
                <w:szCs w:val="16"/>
              </w:rPr>
            </w:pPr>
            <w:r w:rsidRPr="009F5309">
              <w:rPr>
                <w:rFonts w:eastAsia="Times New Roman" w:cs="Arial"/>
                <w:sz w:val="16"/>
                <w:szCs w:val="16"/>
              </w:rPr>
              <w:t>Do you notice any odd or excessive noise when the door is operated?</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Check for external issues, if none exist, contact </w:t>
            </w:r>
            <w:r>
              <w:rPr>
                <w:rFonts w:eastAsia="Times New Roman" w:cs="Arial"/>
                <w:color w:val="000000"/>
                <w:sz w:val="16"/>
                <w:szCs w:val="16"/>
              </w:rPr>
              <w:t>Service.</w:t>
            </w:r>
          </w:p>
        </w:tc>
      </w:tr>
      <w:tr w:rsidR="00C02CCC" w:rsidRPr="002107AC" w:rsidTr="00C02CCC">
        <w:trPr>
          <w:trHeight w:val="438"/>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If there is a bottom seal, is it damaged</w:t>
            </w:r>
            <w:r>
              <w:rPr>
                <w:rFonts w:eastAsia="Times New Roman" w:cs="Arial"/>
                <w:color w:val="000000"/>
                <w:sz w:val="16"/>
                <w:szCs w:val="16"/>
              </w:rPr>
              <w:t>?</w:t>
            </w:r>
          </w:p>
        </w:tc>
        <w:tc>
          <w:tcPr>
            <w:tcW w:w="872" w:type="dxa"/>
            <w:tcBorders>
              <w:left w:val="single" w:sz="12" w:space="0" w:color="auto"/>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bottom w:val="single" w:sz="4"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Contact </w:t>
            </w:r>
            <w:r>
              <w:rPr>
                <w:rFonts w:eastAsia="Times New Roman" w:cs="Arial"/>
                <w:color w:val="000000"/>
                <w:sz w:val="16"/>
                <w:szCs w:val="16"/>
              </w:rPr>
              <w:t>Service</w:t>
            </w:r>
            <w:r w:rsidRPr="00543D08">
              <w:rPr>
                <w:rFonts w:eastAsia="Times New Roman" w:cs="Arial"/>
                <w:color w:val="000000"/>
                <w:sz w:val="16"/>
                <w:szCs w:val="16"/>
              </w:rPr>
              <w:t xml:space="preserve"> about replacing damaged parts</w:t>
            </w:r>
            <w:r>
              <w:rPr>
                <w:rFonts w:eastAsia="Times New Roman" w:cs="Arial"/>
                <w:color w:val="000000"/>
                <w:sz w:val="16"/>
                <w:szCs w:val="16"/>
              </w:rPr>
              <w:t>.</w:t>
            </w:r>
          </w:p>
        </w:tc>
      </w:tr>
      <w:tr w:rsidR="00C02CCC" w:rsidRPr="002107AC" w:rsidTr="00C02CCC">
        <w:trPr>
          <w:trHeight w:val="420"/>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If there is locking, does it function properly</w:t>
            </w:r>
            <w:r>
              <w:rPr>
                <w:rFonts w:eastAsia="Times New Roman" w:cs="Arial"/>
                <w:color w:val="000000"/>
                <w:sz w:val="16"/>
                <w:szCs w:val="16"/>
              </w:rPr>
              <w:t>?</w:t>
            </w:r>
          </w:p>
        </w:tc>
        <w:tc>
          <w:tcPr>
            <w:tcW w:w="872" w:type="dxa"/>
            <w:tcBorders>
              <w:left w:val="single" w:sz="12" w:space="0" w:color="auto"/>
              <w:bottom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tcBorders>
              <w:bottom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bottom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bottom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Check for external issues, if none exist, contact </w:t>
            </w:r>
            <w:r>
              <w:rPr>
                <w:rFonts w:eastAsia="Times New Roman" w:cs="Arial"/>
                <w:color w:val="000000"/>
                <w:sz w:val="16"/>
                <w:szCs w:val="16"/>
              </w:rPr>
              <w:t>Service.</w:t>
            </w:r>
          </w:p>
        </w:tc>
      </w:tr>
      <w:tr w:rsidR="00C02CCC" w:rsidRPr="002107AC" w:rsidTr="00C02CCC">
        <w:trPr>
          <w:trHeight w:val="420"/>
        </w:trPr>
        <w:tc>
          <w:tcPr>
            <w:tcW w:w="1350" w:type="dxa"/>
            <w:vMerge w:val="restart"/>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Brackets</w:t>
            </w:r>
          </w:p>
        </w:tc>
        <w:tc>
          <w:tcPr>
            <w:tcW w:w="351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brackets plumb and perpendicular with wall</w:t>
            </w:r>
            <w:r>
              <w:rPr>
                <w:rFonts w:eastAsia="Times New Roman" w:cs="Arial"/>
                <w:color w:val="000000"/>
                <w:sz w:val="16"/>
                <w:szCs w:val="16"/>
              </w:rPr>
              <w:t>?</w:t>
            </w:r>
          </w:p>
        </w:tc>
        <w:tc>
          <w:tcPr>
            <w:tcW w:w="872" w:type="dxa"/>
            <w:tcBorders>
              <w:top w:val="single" w:sz="12" w:space="0" w:color="auto"/>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top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top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333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Contact </w:t>
            </w:r>
            <w:r>
              <w:rPr>
                <w:rFonts w:eastAsia="Times New Roman" w:cs="Arial"/>
                <w:color w:val="000000"/>
                <w:sz w:val="16"/>
                <w:szCs w:val="16"/>
              </w:rPr>
              <w:t>Service.</w:t>
            </w:r>
          </w:p>
        </w:tc>
      </w:tr>
      <w:tr w:rsidR="00C02CCC" w:rsidRPr="002107AC" w:rsidTr="00C02CCC">
        <w:trPr>
          <w:trHeight w:val="483"/>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bracket fasteners in place and properly tightened</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w:t>
            </w:r>
          </w:p>
        </w:tc>
      </w:tr>
      <w:tr w:rsidR="00C02CCC" w:rsidRPr="002107AC" w:rsidTr="00C02CCC">
        <w:trPr>
          <w:trHeight w:val="420"/>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9F5309" w:rsidRDefault="00C02CCC" w:rsidP="00C02CCC">
            <w:pPr>
              <w:rPr>
                <w:rFonts w:eastAsia="Times New Roman" w:cs="Arial"/>
                <w:sz w:val="16"/>
                <w:szCs w:val="16"/>
              </w:rPr>
            </w:pPr>
            <w:r w:rsidRPr="009F5309">
              <w:rPr>
                <w:rFonts w:eastAsia="Times New Roman" w:cs="Arial"/>
                <w:sz w:val="16"/>
                <w:szCs w:val="16"/>
              </w:rPr>
              <w:t>Do you notice signs of excessive wear on the bearings (i.e. binding, excessive noise, etc.)?</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If there is a grease fitting, apply grease, if not, contact </w:t>
            </w:r>
            <w:r>
              <w:rPr>
                <w:rFonts w:eastAsia="Times New Roman" w:cs="Arial"/>
                <w:color w:val="000000"/>
                <w:sz w:val="16"/>
                <w:szCs w:val="16"/>
              </w:rPr>
              <w:t>Service.</w:t>
            </w:r>
          </w:p>
        </w:tc>
      </w:tr>
      <w:tr w:rsidR="00C02CCC" w:rsidRPr="002107AC" w:rsidTr="00C02CCC">
        <w:trPr>
          <w:trHeight w:val="483"/>
        </w:trPr>
        <w:tc>
          <w:tcPr>
            <w:tcW w:w="1350" w:type="dxa"/>
            <w:vMerge w:val="restart"/>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Guides</w:t>
            </w:r>
          </w:p>
        </w:tc>
        <w:tc>
          <w:tcPr>
            <w:tcW w:w="351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wall fasteners in place and properly tightened</w:t>
            </w:r>
            <w:r>
              <w:rPr>
                <w:rFonts w:eastAsia="Times New Roman" w:cs="Arial"/>
                <w:color w:val="000000"/>
                <w:sz w:val="16"/>
                <w:szCs w:val="16"/>
              </w:rPr>
              <w:t>?</w:t>
            </w:r>
          </w:p>
        </w:tc>
        <w:tc>
          <w:tcPr>
            <w:tcW w:w="872" w:type="dxa"/>
            <w:tcBorders>
              <w:top w:val="single" w:sz="12" w:space="0" w:color="auto"/>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top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top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w:t>
            </w:r>
          </w:p>
        </w:tc>
      </w:tr>
      <w:tr w:rsidR="00C02CCC" w:rsidRPr="002107AC" w:rsidTr="00C02CCC">
        <w:trPr>
          <w:trHeight w:val="510"/>
        </w:trPr>
        <w:tc>
          <w:tcPr>
            <w:tcW w:w="1350" w:type="dxa"/>
            <w:vMerge/>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guide assembly fasteners in place and properly tightened</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w:t>
            </w:r>
          </w:p>
        </w:tc>
      </w:tr>
      <w:tr w:rsidR="00C02CCC" w:rsidRPr="002107AC" w:rsidTr="00C02CCC">
        <w:trPr>
          <w:trHeight w:val="663"/>
        </w:trPr>
        <w:tc>
          <w:tcPr>
            <w:tcW w:w="1350" w:type="dxa"/>
            <w:vMerge/>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Is guide gap dimension correct</w:t>
            </w:r>
            <w:r>
              <w:rPr>
                <w:rFonts w:eastAsia="Times New Roman" w:cs="Arial"/>
                <w:color w:val="000000"/>
                <w:sz w:val="16"/>
                <w:szCs w:val="16"/>
              </w:rPr>
              <w:t>?</w:t>
            </w:r>
          </w:p>
        </w:tc>
        <w:tc>
          <w:tcPr>
            <w:tcW w:w="872" w:type="dxa"/>
            <w:tcBorders>
              <w:left w:val="single" w:sz="12" w:space="0" w:color="auto"/>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bottom w:val="single" w:sz="4"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Check job construction drawings and adjust gap as required. If job construction drawings are not available, contact </w:t>
            </w:r>
            <w:r>
              <w:rPr>
                <w:rFonts w:eastAsia="Times New Roman" w:cs="Arial"/>
                <w:color w:val="000000"/>
                <w:sz w:val="16"/>
                <w:szCs w:val="16"/>
              </w:rPr>
              <w:t>Service.</w:t>
            </w:r>
          </w:p>
        </w:tc>
      </w:tr>
      <w:tr w:rsidR="00C02CCC" w:rsidRPr="002107AC" w:rsidTr="00C02CCC">
        <w:trPr>
          <w:trHeight w:val="285"/>
        </w:trPr>
        <w:tc>
          <w:tcPr>
            <w:tcW w:w="1350" w:type="dxa"/>
            <w:vMerge/>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any of the guide parts bent or damaged</w:t>
            </w:r>
            <w:r>
              <w:rPr>
                <w:rFonts w:eastAsia="Times New Roman" w:cs="Arial"/>
                <w:color w:val="000000"/>
                <w:sz w:val="16"/>
                <w:szCs w:val="16"/>
              </w:rPr>
              <w:t>?</w:t>
            </w:r>
          </w:p>
        </w:tc>
        <w:tc>
          <w:tcPr>
            <w:tcW w:w="872" w:type="dxa"/>
            <w:tcBorders>
              <w:left w:val="single" w:sz="12" w:space="0" w:color="auto"/>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bottom w:val="single" w:sz="4"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Contact </w:t>
            </w:r>
            <w:r>
              <w:rPr>
                <w:rFonts w:eastAsia="Times New Roman" w:cs="Arial"/>
                <w:color w:val="000000"/>
                <w:sz w:val="16"/>
                <w:szCs w:val="16"/>
              </w:rPr>
              <w:t>Service.</w:t>
            </w:r>
          </w:p>
        </w:tc>
      </w:tr>
      <w:tr w:rsidR="00C02CCC" w:rsidRPr="002107AC" w:rsidTr="00C02CCC">
        <w:trPr>
          <w:trHeight w:val="582"/>
        </w:trPr>
        <w:tc>
          <w:tcPr>
            <w:tcW w:w="1350" w:type="dxa"/>
            <w:vMerge w:val="restart"/>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Hood and Fascia</w:t>
            </w:r>
          </w:p>
        </w:tc>
        <w:tc>
          <w:tcPr>
            <w:tcW w:w="351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Is hood</w:t>
            </w:r>
            <w:r>
              <w:rPr>
                <w:rFonts w:eastAsia="Times New Roman" w:cs="Arial"/>
                <w:color w:val="000000"/>
                <w:sz w:val="16"/>
                <w:szCs w:val="16"/>
              </w:rPr>
              <w:t>/fascia dented or damaged?</w:t>
            </w:r>
          </w:p>
        </w:tc>
        <w:tc>
          <w:tcPr>
            <w:tcW w:w="872" w:type="dxa"/>
            <w:tcBorders>
              <w:top w:val="single" w:sz="12" w:space="0" w:color="auto"/>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top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top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333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Remove hood/fascia. Repair if possible. If not leave hood/fascia off and contact </w:t>
            </w:r>
            <w:r>
              <w:rPr>
                <w:rFonts w:eastAsia="Times New Roman" w:cs="Arial"/>
                <w:color w:val="000000"/>
                <w:sz w:val="16"/>
                <w:szCs w:val="16"/>
              </w:rPr>
              <w:t>Service.</w:t>
            </w:r>
          </w:p>
        </w:tc>
      </w:tr>
      <w:tr w:rsidR="00C02CCC" w:rsidRPr="002107AC" w:rsidTr="00C02CCC">
        <w:trPr>
          <w:trHeight w:val="420"/>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Is curtain rubbing against the hood/fascia</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Hood/fascia may have been damaged. Contact </w:t>
            </w:r>
            <w:r>
              <w:rPr>
                <w:rFonts w:eastAsia="Times New Roman" w:cs="Arial"/>
                <w:color w:val="000000"/>
                <w:sz w:val="16"/>
                <w:szCs w:val="16"/>
              </w:rPr>
              <w:t>Service.</w:t>
            </w:r>
          </w:p>
        </w:tc>
      </w:tr>
      <w:tr w:rsidR="00C02CCC" w:rsidRPr="002107AC" w:rsidTr="00C02CCC">
        <w:trPr>
          <w:trHeight w:val="483"/>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Is hood/fascia level</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Check fasteners, they may be loose or missing. Replace as soon as possible</w:t>
            </w:r>
            <w:r>
              <w:rPr>
                <w:rFonts w:eastAsia="Times New Roman" w:cs="Arial"/>
                <w:color w:val="000000"/>
                <w:sz w:val="16"/>
                <w:szCs w:val="16"/>
              </w:rPr>
              <w:t>.</w:t>
            </w:r>
          </w:p>
        </w:tc>
      </w:tr>
      <w:tr w:rsidR="00C02CCC" w:rsidRPr="002107AC" w:rsidTr="00C02CCC">
        <w:trPr>
          <w:trHeight w:val="393"/>
        </w:trPr>
        <w:tc>
          <w:tcPr>
            <w:tcW w:w="1350" w:type="dxa"/>
            <w:vMerge/>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Are guide assembly fasteners in place and properly tightened</w:t>
            </w:r>
            <w:r>
              <w:rPr>
                <w:rFonts w:eastAsia="Times New Roman" w:cs="Arial"/>
                <w:color w:val="000000"/>
                <w:sz w:val="16"/>
                <w:szCs w:val="16"/>
              </w:rPr>
              <w:t>?</w:t>
            </w:r>
          </w:p>
        </w:tc>
        <w:tc>
          <w:tcPr>
            <w:tcW w:w="872" w:type="dxa"/>
            <w:tcBorders>
              <w:left w:val="single" w:sz="12" w:space="0" w:color="auto"/>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bottom w:val="single" w:sz="4"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bottom w:val="single" w:sz="4"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bottom w:val="single" w:sz="4"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w:t>
            </w:r>
          </w:p>
        </w:tc>
      </w:tr>
      <w:tr w:rsidR="00C02CCC" w:rsidRPr="002107AC" w:rsidTr="00C02CCC">
        <w:trPr>
          <w:trHeight w:val="420"/>
        </w:trPr>
        <w:tc>
          <w:tcPr>
            <w:tcW w:w="1350" w:type="dxa"/>
            <w:vMerge/>
            <w:tcBorders>
              <w:top w:val="single" w:sz="12" w:space="0" w:color="auto"/>
              <w:left w:val="single" w:sz="12" w:space="0" w:color="auto"/>
              <w:bottom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Is hood support level</w:t>
            </w:r>
            <w:r>
              <w:rPr>
                <w:rFonts w:eastAsia="Times New Roman" w:cs="Arial"/>
                <w:color w:val="000000"/>
                <w:sz w:val="16"/>
                <w:szCs w:val="16"/>
              </w:rPr>
              <w:t>?</w:t>
            </w:r>
          </w:p>
        </w:tc>
        <w:tc>
          <w:tcPr>
            <w:tcW w:w="872" w:type="dxa"/>
            <w:tcBorders>
              <w:left w:val="single" w:sz="12" w:space="0" w:color="auto"/>
              <w:bottom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bottom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bottom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3330" w:type="dxa"/>
            <w:tcBorders>
              <w:left w:val="single" w:sz="12" w:space="0" w:color="auto"/>
              <w:bottom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Check fasteners, they may be loose or missing. Replace as soon as possible</w:t>
            </w:r>
            <w:r>
              <w:rPr>
                <w:rFonts w:eastAsia="Times New Roman" w:cs="Arial"/>
                <w:color w:val="000000"/>
                <w:sz w:val="16"/>
                <w:szCs w:val="16"/>
              </w:rPr>
              <w:t>.</w:t>
            </w:r>
          </w:p>
        </w:tc>
      </w:tr>
      <w:tr w:rsidR="00C02CCC" w:rsidRPr="002107AC" w:rsidTr="00C02CCC">
        <w:trPr>
          <w:trHeight w:val="600"/>
        </w:trPr>
        <w:tc>
          <w:tcPr>
            <w:tcW w:w="135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Door operation</w:t>
            </w:r>
          </w:p>
        </w:tc>
        <w:tc>
          <w:tcPr>
            <w:tcW w:w="3510" w:type="dxa"/>
            <w:tcBorders>
              <w:top w:val="single" w:sz="12" w:space="0" w:color="auto"/>
              <w:left w:val="single" w:sz="12" w:space="0" w:color="auto"/>
              <w:right w:val="single" w:sz="12" w:space="0" w:color="auto"/>
            </w:tcBorders>
            <w:shd w:val="clear" w:color="auto" w:fill="auto"/>
            <w:vAlign w:val="center"/>
            <w:hideMark/>
          </w:tcPr>
          <w:p w:rsidR="00C02CCC" w:rsidRPr="006B48B1" w:rsidRDefault="00C02CCC" w:rsidP="00C02CCC">
            <w:pPr>
              <w:rPr>
                <w:rFonts w:eastAsia="Times New Roman" w:cs="Arial"/>
                <w:sz w:val="16"/>
                <w:szCs w:val="16"/>
              </w:rPr>
            </w:pPr>
            <w:r w:rsidRPr="006B48B1">
              <w:rPr>
                <w:rFonts w:eastAsia="Times New Roman" w:cs="Arial"/>
                <w:sz w:val="16"/>
                <w:szCs w:val="16"/>
              </w:rPr>
              <w:t>Does the door require excessive force to open?</w:t>
            </w:r>
          </w:p>
        </w:tc>
        <w:tc>
          <w:tcPr>
            <w:tcW w:w="872" w:type="dxa"/>
            <w:tcBorders>
              <w:top w:val="single" w:sz="12" w:space="0" w:color="auto"/>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tcBorders>
              <w:top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1080" w:type="dxa"/>
            <w:tcBorders>
              <w:top w:val="single" w:sz="12" w:space="0" w:color="auto"/>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top w:val="single" w:sz="12" w:space="0" w:color="auto"/>
              <w:left w:val="single" w:sz="12" w:space="0" w:color="auto"/>
              <w:right w:val="single" w:sz="12" w:space="0" w:color="auto"/>
            </w:tcBorders>
            <w:shd w:val="clear" w:color="auto" w:fill="auto"/>
            <w:vAlign w:val="center"/>
            <w:hideMark/>
          </w:tcPr>
          <w:p w:rsidR="00C02CCC" w:rsidRPr="00543D08" w:rsidRDefault="00C02CCC" w:rsidP="00FB5329">
            <w:pPr>
              <w:rPr>
                <w:rFonts w:eastAsia="Times New Roman" w:cs="Arial"/>
                <w:color w:val="000000"/>
                <w:sz w:val="16"/>
                <w:szCs w:val="16"/>
              </w:rPr>
            </w:pPr>
            <w:r>
              <w:rPr>
                <w:rFonts w:eastAsia="Times New Roman" w:cs="Arial"/>
                <w:color w:val="000000"/>
                <w:sz w:val="16"/>
                <w:szCs w:val="16"/>
              </w:rPr>
              <w:t xml:space="preserve">Check for hang-ups or obstructions.  </w:t>
            </w:r>
            <w:r w:rsidRPr="00543D08">
              <w:rPr>
                <w:rFonts w:eastAsia="Times New Roman" w:cs="Arial"/>
                <w:color w:val="000000"/>
                <w:sz w:val="16"/>
                <w:szCs w:val="16"/>
              </w:rPr>
              <w:t xml:space="preserve">Contact </w:t>
            </w:r>
            <w:r>
              <w:rPr>
                <w:rFonts w:eastAsia="Times New Roman" w:cs="Arial"/>
                <w:color w:val="000000"/>
                <w:sz w:val="16"/>
                <w:szCs w:val="16"/>
              </w:rPr>
              <w:t>Service.</w:t>
            </w:r>
          </w:p>
        </w:tc>
      </w:tr>
      <w:tr w:rsidR="00C02CCC" w:rsidRPr="002107AC" w:rsidTr="00C02CCC">
        <w:trPr>
          <w:trHeight w:val="591"/>
        </w:trPr>
        <w:tc>
          <w:tcPr>
            <w:tcW w:w="1350" w:type="dxa"/>
            <w:vMerge/>
            <w:tcBorders>
              <w:top w:val="single" w:sz="12" w:space="0" w:color="auto"/>
              <w:left w:val="single" w:sz="12" w:space="0" w:color="auto"/>
              <w:bottom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9F5309" w:rsidRDefault="00C02CCC" w:rsidP="00C02CCC">
            <w:pPr>
              <w:rPr>
                <w:rFonts w:eastAsia="Times New Roman" w:cs="Arial"/>
                <w:sz w:val="16"/>
                <w:szCs w:val="16"/>
              </w:rPr>
            </w:pPr>
            <w:r w:rsidRPr="009F5309">
              <w:rPr>
                <w:rFonts w:eastAsia="Times New Roman" w:cs="Arial"/>
                <w:sz w:val="16"/>
                <w:szCs w:val="16"/>
              </w:rPr>
              <w:t>If the door contains locking, does the locking mechanism function properly and securely hold the door in the closed position?</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r>
              <w:rPr>
                <w:rFonts w:eastAsia="Times New Roman" w:cs="Arial"/>
                <w:color w:val="000000"/>
                <w:sz w:val="16"/>
                <w:szCs w:val="16"/>
              </w:rPr>
              <w:t>X</w:t>
            </w: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Pr>
                <w:rFonts w:eastAsia="Times New Roman" w:cs="Arial"/>
                <w:color w:val="000000"/>
                <w:sz w:val="16"/>
                <w:szCs w:val="16"/>
              </w:rPr>
              <w:t>Check for damage and other external issues.  Contact Service.</w:t>
            </w:r>
          </w:p>
        </w:tc>
      </w:tr>
      <w:tr w:rsidR="00FB5329" w:rsidRPr="002107AC" w:rsidTr="00C02CCC">
        <w:trPr>
          <w:trHeight w:val="591"/>
        </w:trPr>
        <w:tc>
          <w:tcPr>
            <w:tcW w:w="1350" w:type="dxa"/>
            <w:vMerge/>
            <w:tcBorders>
              <w:top w:val="single" w:sz="12" w:space="0" w:color="auto"/>
              <w:left w:val="single" w:sz="12" w:space="0" w:color="auto"/>
              <w:bottom w:val="single" w:sz="12" w:space="0" w:color="auto"/>
              <w:right w:val="single" w:sz="12" w:space="0" w:color="auto"/>
            </w:tcBorders>
            <w:vAlign w:val="center"/>
            <w:hideMark/>
          </w:tcPr>
          <w:p w:rsidR="00FB5329" w:rsidRPr="00543D08" w:rsidRDefault="00FB5329"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FB5329" w:rsidRPr="009F5309" w:rsidRDefault="00FB5329" w:rsidP="00C02CCC">
            <w:pPr>
              <w:rPr>
                <w:rFonts w:eastAsia="Times New Roman" w:cs="Arial"/>
                <w:sz w:val="16"/>
                <w:szCs w:val="16"/>
              </w:rPr>
            </w:pPr>
            <w:r>
              <w:rPr>
                <w:rFonts w:eastAsia="Times New Roman" w:cs="Arial"/>
                <w:sz w:val="16"/>
                <w:szCs w:val="16"/>
              </w:rPr>
              <w:t>Does the photoeye function properly?</w:t>
            </w:r>
          </w:p>
        </w:tc>
        <w:tc>
          <w:tcPr>
            <w:tcW w:w="872" w:type="dxa"/>
            <w:tcBorders>
              <w:left w:val="single" w:sz="12" w:space="0" w:color="auto"/>
            </w:tcBorders>
            <w:shd w:val="clear" w:color="auto" w:fill="auto"/>
            <w:noWrap/>
            <w:vAlign w:val="center"/>
            <w:hideMark/>
          </w:tcPr>
          <w:p w:rsidR="00FB5329" w:rsidRPr="00543D08" w:rsidRDefault="00FB5329" w:rsidP="00C02CCC">
            <w:pPr>
              <w:rPr>
                <w:rFonts w:eastAsia="Times New Roman" w:cs="Arial"/>
                <w:color w:val="000000"/>
                <w:sz w:val="16"/>
                <w:szCs w:val="16"/>
              </w:rPr>
            </w:pPr>
            <w:r>
              <w:rPr>
                <w:rFonts w:eastAsia="Times New Roman" w:cs="Arial"/>
                <w:color w:val="000000"/>
                <w:sz w:val="16"/>
                <w:szCs w:val="16"/>
              </w:rPr>
              <w:t>X</w:t>
            </w:r>
          </w:p>
        </w:tc>
        <w:tc>
          <w:tcPr>
            <w:tcW w:w="838" w:type="dxa"/>
            <w:shd w:val="clear" w:color="auto" w:fill="auto"/>
            <w:noWrap/>
            <w:vAlign w:val="center"/>
            <w:hideMark/>
          </w:tcPr>
          <w:p w:rsidR="00FB5329" w:rsidRDefault="00FB5329"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FB5329" w:rsidRPr="00543D08" w:rsidRDefault="00FB5329"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FB5329" w:rsidRDefault="00FB5329" w:rsidP="00C02CCC">
            <w:pPr>
              <w:rPr>
                <w:rFonts w:eastAsia="Times New Roman" w:cs="Arial"/>
                <w:color w:val="000000"/>
                <w:sz w:val="16"/>
                <w:szCs w:val="16"/>
              </w:rPr>
            </w:pPr>
            <w:r w:rsidRPr="00543D08">
              <w:rPr>
                <w:rFonts w:eastAsia="Times New Roman" w:cs="Arial"/>
                <w:color w:val="000000"/>
                <w:sz w:val="16"/>
                <w:szCs w:val="16"/>
              </w:rPr>
              <w:t xml:space="preserve">Cut power and check for loose wires. Contact </w:t>
            </w:r>
            <w:r>
              <w:rPr>
                <w:rFonts w:eastAsia="Times New Roman" w:cs="Arial"/>
                <w:color w:val="000000"/>
                <w:sz w:val="16"/>
                <w:szCs w:val="16"/>
              </w:rPr>
              <w:t>Service</w:t>
            </w:r>
            <w:r w:rsidRPr="00543D08">
              <w:rPr>
                <w:rFonts w:eastAsia="Times New Roman" w:cs="Arial"/>
                <w:color w:val="000000"/>
                <w:sz w:val="16"/>
                <w:szCs w:val="16"/>
              </w:rPr>
              <w:t xml:space="preserve"> for further instruction</w:t>
            </w:r>
            <w:r>
              <w:rPr>
                <w:rFonts w:eastAsia="Times New Roman" w:cs="Arial"/>
                <w:color w:val="000000"/>
                <w:sz w:val="16"/>
                <w:szCs w:val="16"/>
              </w:rPr>
              <w:t>.</w:t>
            </w:r>
          </w:p>
        </w:tc>
      </w:tr>
      <w:tr w:rsidR="00FB5329" w:rsidRPr="002107AC" w:rsidTr="00C02CCC">
        <w:trPr>
          <w:trHeight w:val="591"/>
        </w:trPr>
        <w:tc>
          <w:tcPr>
            <w:tcW w:w="1350" w:type="dxa"/>
            <w:vMerge/>
            <w:tcBorders>
              <w:top w:val="single" w:sz="12" w:space="0" w:color="auto"/>
              <w:left w:val="single" w:sz="12" w:space="0" w:color="auto"/>
              <w:bottom w:val="single" w:sz="12" w:space="0" w:color="auto"/>
              <w:right w:val="single" w:sz="12" w:space="0" w:color="auto"/>
            </w:tcBorders>
            <w:vAlign w:val="center"/>
            <w:hideMark/>
          </w:tcPr>
          <w:p w:rsidR="00FB5329" w:rsidRPr="00543D08" w:rsidRDefault="00FB5329"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FB5329" w:rsidRPr="009F5309" w:rsidRDefault="00FB5329" w:rsidP="00C02CCC">
            <w:pPr>
              <w:rPr>
                <w:rFonts w:eastAsia="Times New Roman" w:cs="Arial"/>
                <w:sz w:val="16"/>
                <w:szCs w:val="16"/>
              </w:rPr>
            </w:pPr>
            <w:r>
              <w:rPr>
                <w:rFonts w:eastAsia="Times New Roman" w:cs="Arial"/>
                <w:sz w:val="16"/>
                <w:szCs w:val="16"/>
              </w:rPr>
              <w:t>Does the light curtain function properly?</w:t>
            </w:r>
          </w:p>
        </w:tc>
        <w:tc>
          <w:tcPr>
            <w:tcW w:w="872" w:type="dxa"/>
            <w:tcBorders>
              <w:left w:val="single" w:sz="12" w:space="0" w:color="auto"/>
            </w:tcBorders>
            <w:shd w:val="clear" w:color="auto" w:fill="auto"/>
            <w:noWrap/>
            <w:vAlign w:val="center"/>
            <w:hideMark/>
          </w:tcPr>
          <w:p w:rsidR="00FB5329" w:rsidRPr="00543D08" w:rsidRDefault="00FB5329" w:rsidP="00C02CCC">
            <w:pPr>
              <w:rPr>
                <w:rFonts w:eastAsia="Times New Roman" w:cs="Arial"/>
                <w:color w:val="000000"/>
                <w:sz w:val="16"/>
                <w:szCs w:val="16"/>
              </w:rPr>
            </w:pPr>
            <w:r>
              <w:rPr>
                <w:rFonts w:eastAsia="Times New Roman" w:cs="Arial"/>
                <w:color w:val="000000"/>
                <w:sz w:val="16"/>
                <w:szCs w:val="16"/>
              </w:rPr>
              <w:t>X</w:t>
            </w:r>
          </w:p>
        </w:tc>
        <w:tc>
          <w:tcPr>
            <w:tcW w:w="838" w:type="dxa"/>
            <w:shd w:val="clear" w:color="auto" w:fill="auto"/>
            <w:noWrap/>
            <w:vAlign w:val="center"/>
            <w:hideMark/>
          </w:tcPr>
          <w:p w:rsidR="00FB5329" w:rsidRDefault="00FB5329"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FB5329" w:rsidRPr="00543D08" w:rsidRDefault="00FB5329"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FB5329" w:rsidRDefault="00FB5329" w:rsidP="00C02CCC">
            <w:pPr>
              <w:rPr>
                <w:rFonts w:eastAsia="Times New Roman" w:cs="Arial"/>
                <w:color w:val="000000"/>
                <w:sz w:val="16"/>
                <w:szCs w:val="16"/>
              </w:rPr>
            </w:pPr>
            <w:r w:rsidRPr="00543D08">
              <w:rPr>
                <w:rFonts w:eastAsia="Times New Roman" w:cs="Arial"/>
                <w:color w:val="000000"/>
                <w:sz w:val="16"/>
                <w:szCs w:val="16"/>
              </w:rPr>
              <w:t xml:space="preserve">Cut power and check for loose wires. Contact </w:t>
            </w:r>
            <w:r>
              <w:rPr>
                <w:rFonts w:eastAsia="Times New Roman" w:cs="Arial"/>
                <w:color w:val="000000"/>
                <w:sz w:val="16"/>
                <w:szCs w:val="16"/>
              </w:rPr>
              <w:t>Service</w:t>
            </w:r>
            <w:r w:rsidRPr="00543D08">
              <w:rPr>
                <w:rFonts w:eastAsia="Times New Roman" w:cs="Arial"/>
                <w:color w:val="000000"/>
                <w:sz w:val="16"/>
                <w:szCs w:val="16"/>
              </w:rPr>
              <w:t xml:space="preserve"> for further instruction</w:t>
            </w:r>
            <w:r>
              <w:rPr>
                <w:rFonts w:eastAsia="Times New Roman" w:cs="Arial"/>
                <w:color w:val="000000"/>
                <w:sz w:val="16"/>
                <w:szCs w:val="16"/>
              </w:rPr>
              <w:t>.</w:t>
            </w:r>
          </w:p>
        </w:tc>
      </w:tr>
      <w:tr w:rsidR="00C02CCC" w:rsidRPr="002107AC" w:rsidTr="00C02CCC">
        <w:trPr>
          <w:trHeight w:val="510"/>
        </w:trPr>
        <w:tc>
          <w:tcPr>
            <w:tcW w:w="1350" w:type="dxa"/>
            <w:vMerge/>
            <w:tcBorders>
              <w:top w:val="single" w:sz="12" w:space="0" w:color="auto"/>
              <w:left w:val="single" w:sz="12" w:space="0" w:color="auto"/>
              <w:bottom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I</w:t>
            </w:r>
            <w:r>
              <w:rPr>
                <w:rFonts w:eastAsia="Times New Roman" w:cs="Arial"/>
                <w:color w:val="000000"/>
                <w:sz w:val="16"/>
                <w:szCs w:val="16"/>
              </w:rPr>
              <w:t xml:space="preserve">f </w:t>
            </w:r>
            <w:r w:rsidRPr="00543D08">
              <w:rPr>
                <w:rFonts w:eastAsia="Times New Roman" w:cs="Arial"/>
                <w:color w:val="000000"/>
                <w:sz w:val="16"/>
                <w:szCs w:val="16"/>
              </w:rPr>
              <w:t>there</w:t>
            </w:r>
            <w:r>
              <w:rPr>
                <w:rFonts w:eastAsia="Times New Roman" w:cs="Arial"/>
                <w:color w:val="000000"/>
                <w:sz w:val="16"/>
                <w:szCs w:val="16"/>
              </w:rPr>
              <w:t xml:space="preserve"> is</w:t>
            </w:r>
            <w:r w:rsidRPr="00543D08">
              <w:rPr>
                <w:rFonts w:eastAsia="Times New Roman" w:cs="Arial"/>
                <w:color w:val="000000"/>
                <w:sz w:val="16"/>
                <w:szCs w:val="16"/>
              </w:rPr>
              <w:t xml:space="preserve"> a sensing edge, does it function properly</w:t>
            </w:r>
            <w:r>
              <w:rPr>
                <w:rFonts w:eastAsia="Times New Roman" w:cs="Arial"/>
                <w:color w:val="000000"/>
                <w:sz w:val="16"/>
                <w:szCs w:val="16"/>
              </w:rPr>
              <w:t>?</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X</w:t>
            </w:r>
          </w:p>
        </w:tc>
        <w:tc>
          <w:tcPr>
            <w:tcW w:w="838" w:type="dxa"/>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1080" w:type="dxa"/>
            <w:tcBorders>
              <w:righ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Cut power and check for loose wires. Contact </w:t>
            </w:r>
            <w:r>
              <w:rPr>
                <w:rFonts w:eastAsia="Times New Roman" w:cs="Arial"/>
                <w:color w:val="000000"/>
                <w:sz w:val="16"/>
                <w:szCs w:val="16"/>
              </w:rPr>
              <w:t>Service</w:t>
            </w:r>
            <w:r w:rsidRPr="00543D08">
              <w:rPr>
                <w:rFonts w:eastAsia="Times New Roman" w:cs="Arial"/>
                <w:color w:val="000000"/>
                <w:sz w:val="16"/>
                <w:szCs w:val="16"/>
              </w:rPr>
              <w:t xml:space="preserve"> for further instruction</w:t>
            </w:r>
            <w:r>
              <w:rPr>
                <w:rFonts w:eastAsia="Times New Roman" w:cs="Arial"/>
                <w:color w:val="000000"/>
                <w:sz w:val="16"/>
                <w:szCs w:val="16"/>
              </w:rPr>
              <w:t>.</w:t>
            </w:r>
          </w:p>
        </w:tc>
      </w:tr>
      <w:tr w:rsidR="00C02CCC" w:rsidRPr="002107AC" w:rsidTr="00C02CCC">
        <w:trPr>
          <w:trHeight w:val="510"/>
        </w:trPr>
        <w:tc>
          <w:tcPr>
            <w:tcW w:w="1350" w:type="dxa"/>
            <w:vMerge w:val="restart"/>
            <w:tcBorders>
              <w:top w:val="single" w:sz="12" w:space="0" w:color="auto"/>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r>
              <w:rPr>
                <w:rFonts w:eastAsia="Times New Roman" w:cs="Arial"/>
                <w:color w:val="000000"/>
                <w:sz w:val="16"/>
                <w:szCs w:val="16"/>
              </w:rPr>
              <w:t>Motor Operator</w:t>
            </w:r>
          </w:p>
        </w:tc>
        <w:tc>
          <w:tcPr>
            <w:tcW w:w="351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Pr>
                <w:rFonts w:eastAsia="Times New Roman" w:cs="Arial"/>
                <w:color w:val="000000"/>
                <w:sz w:val="16"/>
                <w:szCs w:val="16"/>
              </w:rPr>
              <w:t>Are the fasteners attaching the motor-to-the mounting bracket, and mounting bracket-to- the door bracket secure?</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206D77" w:rsidRDefault="00C02CCC" w:rsidP="00C02CCC">
            <w:pPr>
              <w:rPr>
                <w:rFonts w:eastAsia="Times New Roman" w:cs="Arial"/>
                <w:sz w:val="16"/>
                <w:szCs w:val="16"/>
              </w:rPr>
            </w:pPr>
          </w:p>
        </w:tc>
        <w:tc>
          <w:tcPr>
            <w:tcW w:w="1080" w:type="dxa"/>
            <w:tcBorders>
              <w:right w:val="single" w:sz="12" w:space="0" w:color="auto"/>
            </w:tcBorders>
            <w:shd w:val="clear" w:color="auto" w:fill="auto"/>
            <w:noWrap/>
            <w:vAlign w:val="center"/>
            <w:hideMark/>
          </w:tcPr>
          <w:p w:rsidR="00C02CCC" w:rsidRPr="00206D77" w:rsidRDefault="00C02CCC" w:rsidP="00C02CCC">
            <w:pPr>
              <w:rPr>
                <w:rFonts w:eastAsia="Times New Roman" w:cs="Arial"/>
                <w:sz w:val="16"/>
                <w:szCs w:val="16"/>
              </w:rPr>
            </w:pPr>
            <w:r w:rsidRPr="00206D77">
              <w:rPr>
                <w:rFonts w:eastAsia="Times New Roman" w:cs="Arial"/>
                <w:sz w:val="16"/>
                <w:szCs w:val="16"/>
              </w:rPr>
              <w:t>X</w:t>
            </w: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Fasteners must be inspected/replaced and properly tightened</w:t>
            </w:r>
            <w:r>
              <w:rPr>
                <w:rFonts w:eastAsia="Times New Roman" w:cs="Arial"/>
                <w:color w:val="000000"/>
                <w:sz w:val="16"/>
                <w:szCs w:val="16"/>
              </w:rPr>
              <w:t>. Contact Service for replacement hardware.</w:t>
            </w:r>
          </w:p>
        </w:tc>
      </w:tr>
      <w:tr w:rsidR="00C02CCC" w:rsidRPr="002107AC" w:rsidTr="00C02CCC">
        <w:trPr>
          <w:trHeight w:val="800"/>
        </w:trPr>
        <w:tc>
          <w:tcPr>
            <w:tcW w:w="1350" w:type="dxa"/>
            <w:vMerge/>
            <w:tcBorders>
              <w:left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right w:val="single" w:sz="12" w:space="0" w:color="auto"/>
            </w:tcBorders>
            <w:shd w:val="clear" w:color="auto" w:fill="auto"/>
            <w:vAlign w:val="center"/>
            <w:hideMark/>
          </w:tcPr>
          <w:p w:rsidR="00C02CCC" w:rsidRDefault="00C02CCC" w:rsidP="008A5AB7">
            <w:pPr>
              <w:rPr>
                <w:rFonts w:eastAsia="Times New Roman" w:cs="Arial"/>
                <w:color w:val="000000"/>
                <w:sz w:val="16"/>
                <w:szCs w:val="16"/>
              </w:rPr>
            </w:pPr>
            <w:r>
              <w:rPr>
                <w:rFonts w:eastAsia="Times New Roman" w:cs="Arial"/>
                <w:color w:val="000000"/>
                <w:sz w:val="16"/>
                <w:szCs w:val="16"/>
              </w:rPr>
              <w:t xml:space="preserve">Is the door stopping correctly at the open and closed (as soon as the bottom bar contacts the floor) positions? </w:t>
            </w:r>
          </w:p>
        </w:tc>
        <w:tc>
          <w:tcPr>
            <w:tcW w:w="872" w:type="dxa"/>
            <w:tcBorders>
              <w:left w:val="single" w:sz="12" w:space="0" w:color="auto"/>
            </w:tcBorders>
            <w:shd w:val="clear" w:color="auto" w:fill="auto"/>
            <w:noWrap/>
            <w:vAlign w:val="center"/>
            <w:hideMark/>
          </w:tcPr>
          <w:p w:rsidR="00C02CCC" w:rsidRPr="00543D08" w:rsidRDefault="00C02CCC" w:rsidP="00C02CCC">
            <w:pPr>
              <w:rPr>
                <w:rFonts w:eastAsia="Times New Roman" w:cs="Arial"/>
                <w:color w:val="000000"/>
                <w:sz w:val="16"/>
                <w:szCs w:val="16"/>
              </w:rPr>
            </w:pPr>
          </w:p>
        </w:tc>
        <w:tc>
          <w:tcPr>
            <w:tcW w:w="838" w:type="dxa"/>
            <w:shd w:val="clear" w:color="auto" w:fill="auto"/>
            <w:noWrap/>
            <w:vAlign w:val="center"/>
            <w:hideMark/>
          </w:tcPr>
          <w:p w:rsidR="00C02CCC" w:rsidRPr="00206D77" w:rsidRDefault="00C02CCC" w:rsidP="00C02CCC">
            <w:pPr>
              <w:rPr>
                <w:rFonts w:eastAsia="Times New Roman" w:cs="Arial"/>
                <w:sz w:val="16"/>
                <w:szCs w:val="16"/>
              </w:rPr>
            </w:pPr>
            <w:r w:rsidRPr="00206D77">
              <w:rPr>
                <w:rFonts w:eastAsia="Times New Roman" w:cs="Arial"/>
                <w:sz w:val="16"/>
                <w:szCs w:val="16"/>
              </w:rPr>
              <w:t>X</w:t>
            </w:r>
          </w:p>
        </w:tc>
        <w:tc>
          <w:tcPr>
            <w:tcW w:w="1080" w:type="dxa"/>
            <w:tcBorders>
              <w:right w:val="single" w:sz="12" w:space="0" w:color="auto"/>
            </w:tcBorders>
            <w:shd w:val="clear" w:color="auto" w:fill="auto"/>
            <w:noWrap/>
            <w:vAlign w:val="center"/>
            <w:hideMark/>
          </w:tcPr>
          <w:p w:rsidR="00C02CCC" w:rsidRPr="00206D77" w:rsidRDefault="00C02CCC" w:rsidP="00C02CCC">
            <w:pPr>
              <w:rPr>
                <w:rFonts w:eastAsia="Times New Roman" w:cs="Arial"/>
                <w:sz w:val="16"/>
                <w:szCs w:val="16"/>
              </w:rPr>
            </w:pPr>
          </w:p>
        </w:tc>
        <w:tc>
          <w:tcPr>
            <w:tcW w:w="3330" w:type="dxa"/>
            <w:tcBorders>
              <w:left w:val="single" w:sz="12" w:space="0" w:color="auto"/>
              <w:right w:val="single" w:sz="12" w:space="0" w:color="auto"/>
            </w:tcBorders>
            <w:shd w:val="clear" w:color="auto" w:fill="auto"/>
            <w:vAlign w:val="center"/>
            <w:hideMark/>
          </w:tcPr>
          <w:p w:rsidR="00C02CCC" w:rsidRPr="00543D08" w:rsidRDefault="00C02CCC" w:rsidP="00C02CCC">
            <w:pPr>
              <w:rPr>
                <w:rFonts w:eastAsia="Times New Roman" w:cs="Arial"/>
                <w:color w:val="000000"/>
                <w:sz w:val="16"/>
                <w:szCs w:val="16"/>
              </w:rPr>
            </w:pPr>
            <w:r w:rsidRPr="00543D08">
              <w:rPr>
                <w:rFonts w:eastAsia="Times New Roman" w:cs="Arial"/>
                <w:color w:val="000000"/>
                <w:sz w:val="16"/>
                <w:szCs w:val="16"/>
              </w:rPr>
              <w:t xml:space="preserve">Limits may have to be adjusted in the motor operator. </w:t>
            </w:r>
            <w:r>
              <w:rPr>
                <w:rFonts w:eastAsia="Times New Roman" w:cs="Arial"/>
                <w:color w:val="000000"/>
                <w:sz w:val="16"/>
                <w:szCs w:val="16"/>
              </w:rPr>
              <w:t>Refer to the operator owner’s manual or c</w:t>
            </w:r>
            <w:r w:rsidRPr="00543D08">
              <w:rPr>
                <w:rFonts w:eastAsia="Times New Roman" w:cs="Arial"/>
                <w:color w:val="000000"/>
                <w:sz w:val="16"/>
                <w:szCs w:val="16"/>
              </w:rPr>
              <w:t>ontact Service</w:t>
            </w:r>
            <w:r>
              <w:rPr>
                <w:rFonts w:eastAsia="Times New Roman" w:cs="Arial"/>
                <w:color w:val="000000"/>
                <w:sz w:val="16"/>
                <w:szCs w:val="16"/>
              </w:rPr>
              <w:t>.</w:t>
            </w:r>
          </w:p>
        </w:tc>
      </w:tr>
      <w:tr w:rsidR="00C02CCC" w:rsidRPr="002107AC" w:rsidTr="00C02CCC">
        <w:trPr>
          <w:trHeight w:val="620"/>
        </w:trPr>
        <w:tc>
          <w:tcPr>
            <w:tcW w:w="1350" w:type="dxa"/>
            <w:vMerge/>
            <w:tcBorders>
              <w:left w:val="single" w:sz="12" w:space="0" w:color="auto"/>
              <w:bottom w:val="single" w:sz="12" w:space="0" w:color="auto"/>
              <w:right w:val="single" w:sz="12" w:space="0" w:color="auto"/>
            </w:tcBorders>
            <w:vAlign w:val="center"/>
            <w:hideMark/>
          </w:tcPr>
          <w:p w:rsidR="00C02CCC" w:rsidRPr="00543D08" w:rsidRDefault="00C02CCC" w:rsidP="00C02CCC">
            <w:pPr>
              <w:rPr>
                <w:rFonts w:eastAsia="Times New Roman" w:cs="Arial"/>
                <w:color w:val="000000"/>
                <w:sz w:val="16"/>
                <w:szCs w:val="16"/>
              </w:rPr>
            </w:pPr>
          </w:p>
        </w:tc>
        <w:tc>
          <w:tcPr>
            <w:tcW w:w="3510" w:type="dxa"/>
            <w:tcBorders>
              <w:left w:val="single" w:sz="12" w:space="0" w:color="auto"/>
              <w:bottom w:val="single" w:sz="12" w:space="0" w:color="auto"/>
              <w:right w:val="single" w:sz="12" w:space="0" w:color="auto"/>
            </w:tcBorders>
            <w:shd w:val="clear" w:color="auto" w:fill="auto"/>
            <w:vAlign w:val="center"/>
            <w:hideMark/>
          </w:tcPr>
          <w:p w:rsidR="00C02CCC" w:rsidRPr="00D561B5" w:rsidRDefault="00C02CCC" w:rsidP="00C02CCC">
            <w:pPr>
              <w:rPr>
                <w:rFonts w:eastAsia="Times New Roman" w:cs="Arial"/>
                <w:color w:val="000000"/>
                <w:sz w:val="16"/>
                <w:szCs w:val="16"/>
              </w:rPr>
            </w:pPr>
            <w:r w:rsidRPr="00D561B5">
              <w:rPr>
                <w:rFonts w:eastAsia="Times New Roman" w:cs="Arial"/>
                <w:color w:val="000000"/>
                <w:sz w:val="16"/>
                <w:szCs w:val="16"/>
              </w:rPr>
              <w:t>Is the operator functioning normally?</w:t>
            </w:r>
          </w:p>
        </w:tc>
        <w:tc>
          <w:tcPr>
            <w:tcW w:w="872" w:type="dxa"/>
            <w:tcBorders>
              <w:left w:val="single" w:sz="12" w:space="0" w:color="auto"/>
              <w:bottom w:val="single" w:sz="12" w:space="0" w:color="auto"/>
            </w:tcBorders>
            <w:shd w:val="clear" w:color="auto" w:fill="auto"/>
            <w:noWrap/>
            <w:vAlign w:val="center"/>
            <w:hideMark/>
          </w:tcPr>
          <w:p w:rsidR="00C02CCC" w:rsidRPr="00D561B5" w:rsidRDefault="00C02CCC" w:rsidP="00C02CCC">
            <w:pPr>
              <w:rPr>
                <w:rFonts w:eastAsia="Times New Roman" w:cs="Arial"/>
                <w:color w:val="000000"/>
                <w:sz w:val="16"/>
                <w:szCs w:val="16"/>
              </w:rPr>
            </w:pPr>
          </w:p>
        </w:tc>
        <w:tc>
          <w:tcPr>
            <w:tcW w:w="838" w:type="dxa"/>
            <w:tcBorders>
              <w:bottom w:val="single" w:sz="12" w:space="0" w:color="auto"/>
            </w:tcBorders>
            <w:shd w:val="clear" w:color="auto" w:fill="auto"/>
            <w:noWrap/>
            <w:vAlign w:val="center"/>
            <w:hideMark/>
          </w:tcPr>
          <w:p w:rsidR="00C02CCC" w:rsidRPr="00D561B5" w:rsidRDefault="00C02CCC" w:rsidP="00C02CCC">
            <w:pPr>
              <w:rPr>
                <w:rFonts w:eastAsia="Times New Roman" w:cs="Arial"/>
                <w:sz w:val="16"/>
                <w:szCs w:val="16"/>
              </w:rPr>
            </w:pPr>
            <w:r w:rsidRPr="00D561B5">
              <w:rPr>
                <w:rFonts w:eastAsia="Times New Roman" w:cs="Arial"/>
                <w:sz w:val="16"/>
                <w:szCs w:val="16"/>
              </w:rPr>
              <w:t>X</w:t>
            </w:r>
          </w:p>
        </w:tc>
        <w:tc>
          <w:tcPr>
            <w:tcW w:w="1080" w:type="dxa"/>
            <w:tcBorders>
              <w:bottom w:val="single" w:sz="12" w:space="0" w:color="auto"/>
              <w:right w:val="single" w:sz="12" w:space="0" w:color="auto"/>
            </w:tcBorders>
            <w:shd w:val="clear" w:color="auto" w:fill="auto"/>
            <w:noWrap/>
            <w:vAlign w:val="center"/>
            <w:hideMark/>
          </w:tcPr>
          <w:p w:rsidR="00C02CCC" w:rsidRPr="00D561B5" w:rsidRDefault="00C02CCC" w:rsidP="00C02CCC">
            <w:pPr>
              <w:rPr>
                <w:rFonts w:eastAsia="Times New Roman" w:cs="Arial"/>
                <w:sz w:val="16"/>
                <w:szCs w:val="16"/>
              </w:rPr>
            </w:pPr>
          </w:p>
        </w:tc>
        <w:tc>
          <w:tcPr>
            <w:tcW w:w="3330" w:type="dxa"/>
            <w:tcBorders>
              <w:left w:val="single" w:sz="12" w:space="0" w:color="auto"/>
              <w:bottom w:val="single" w:sz="12" w:space="0" w:color="auto"/>
              <w:right w:val="single" w:sz="12" w:space="0" w:color="auto"/>
            </w:tcBorders>
            <w:shd w:val="clear" w:color="auto" w:fill="auto"/>
            <w:vAlign w:val="center"/>
            <w:hideMark/>
          </w:tcPr>
          <w:p w:rsidR="00C02CCC" w:rsidRPr="00D561B5" w:rsidRDefault="00C02CCC" w:rsidP="00FB5329">
            <w:pPr>
              <w:rPr>
                <w:rFonts w:eastAsia="Times New Roman" w:cs="Arial"/>
                <w:color w:val="000000"/>
                <w:sz w:val="16"/>
                <w:szCs w:val="16"/>
              </w:rPr>
            </w:pPr>
            <w:r w:rsidRPr="00D561B5">
              <w:rPr>
                <w:rFonts w:eastAsia="Times New Roman" w:cs="Arial"/>
                <w:color w:val="000000"/>
                <w:sz w:val="16"/>
                <w:szCs w:val="16"/>
              </w:rPr>
              <w:t xml:space="preserve">Refer to the </w:t>
            </w:r>
            <w:r w:rsidRPr="00D561B5">
              <w:rPr>
                <w:rFonts w:eastAsia="Times New Roman" w:cs="Arial"/>
                <w:i/>
                <w:color w:val="000000"/>
                <w:sz w:val="16"/>
                <w:szCs w:val="16"/>
              </w:rPr>
              <w:t xml:space="preserve">Operator </w:t>
            </w:r>
            <w:r w:rsidR="00FB5329" w:rsidRPr="00D561B5">
              <w:rPr>
                <w:rFonts w:eastAsia="Times New Roman" w:cs="Arial"/>
                <w:i/>
                <w:color w:val="000000"/>
                <w:sz w:val="16"/>
                <w:szCs w:val="16"/>
              </w:rPr>
              <w:t>Manual</w:t>
            </w:r>
            <w:r w:rsidRPr="00D561B5">
              <w:rPr>
                <w:rFonts w:eastAsia="Times New Roman" w:cs="Arial"/>
                <w:i/>
                <w:color w:val="000000"/>
                <w:sz w:val="16"/>
                <w:szCs w:val="16"/>
              </w:rPr>
              <w:t xml:space="preserve"> </w:t>
            </w:r>
            <w:r w:rsidRPr="00D561B5">
              <w:rPr>
                <w:rFonts w:eastAsia="Times New Roman" w:cs="Arial"/>
                <w:color w:val="000000"/>
                <w:sz w:val="16"/>
                <w:szCs w:val="16"/>
              </w:rPr>
              <w:t>to diagnose the problem.</w:t>
            </w:r>
          </w:p>
        </w:tc>
      </w:tr>
    </w:tbl>
    <w:p w:rsidR="00C02CCC" w:rsidRDefault="00C02CCC" w:rsidP="00C02CCC">
      <w:pPr>
        <w:tabs>
          <w:tab w:val="left" w:pos="6360"/>
        </w:tabs>
        <w:jc w:val="left"/>
        <w:rPr>
          <w:rFonts w:cs="Arial"/>
        </w:rPr>
      </w:pPr>
    </w:p>
    <w:p w:rsidR="00870A3F" w:rsidRDefault="00870A3F" w:rsidP="00072FD4">
      <w:pPr>
        <w:jc w:val="left"/>
        <w:rPr>
          <w:rFonts w:cs="Arial"/>
          <w:b/>
          <w:szCs w:val="20"/>
        </w:rPr>
        <w:sectPr w:rsidR="00870A3F" w:rsidSect="00E91B08">
          <w:headerReference w:type="default" r:id="rId91"/>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870A3F" w:rsidRPr="006E67FA" w:rsidRDefault="0014664B" w:rsidP="00870A3F">
      <w:pPr>
        <w:pStyle w:val="ListParagraph"/>
        <w:numPr>
          <w:ilvl w:val="0"/>
          <w:numId w:val="15"/>
        </w:numPr>
        <w:spacing w:after="0" w:line="240" w:lineRule="auto"/>
        <w:ind w:left="360" w:right="-446"/>
        <w:rPr>
          <w:rFonts w:cs="Arial"/>
          <w:b/>
          <w:szCs w:val="20"/>
          <w:u w:val="single"/>
        </w:rPr>
      </w:pPr>
      <w:r w:rsidRPr="00BC6F8B">
        <w:rPr>
          <w:rFonts w:cs="Arial"/>
          <w:b/>
          <w:szCs w:val="20"/>
        </w:rPr>
        <w:lastRenderedPageBreak/>
        <w:fldChar w:fldCharType="begin"/>
      </w:r>
      <w:r w:rsidR="00870A3F" w:rsidRPr="00BC6F8B">
        <w:rPr>
          <w:rFonts w:cs="Arial"/>
          <w:b/>
          <w:szCs w:val="20"/>
        </w:rPr>
        <w:instrText xml:space="preserve"> TC  "</w:instrText>
      </w:r>
      <w:bookmarkStart w:id="39" w:name="_Toc428855133"/>
      <w:bookmarkStart w:id="40" w:name="_Toc440622575"/>
      <w:r w:rsidR="00870A3F">
        <w:rPr>
          <w:rFonts w:cs="Arial"/>
          <w:b/>
          <w:szCs w:val="20"/>
        </w:rPr>
        <w:instrText>Appendix</w:instrText>
      </w:r>
      <w:r w:rsidR="00870A3F" w:rsidRPr="00BC6F8B">
        <w:rPr>
          <w:rFonts w:cs="Arial"/>
          <w:b/>
          <w:szCs w:val="20"/>
        </w:rPr>
        <w:instrText xml:space="preserve"> </w:instrText>
      </w:r>
      <w:r w:rsidR="00870A3F">
        <w:rPr>
          <w:rFonts w:cs="Arial"/>
          <w:b/>
          <w:szCs w:val="20"/>
        </w:rPr>
        <w:instrText>A</w:instrText>
      </w:r>
      <w:r w:rsidR="00870A3F" w:rsidRPr="00BC6F8B">
        <w:rPr>
          <w:rFonts w:cs="Arial"/>
          <w:b/>
          <w:szCs w:val="20"/>
        </w:rPr>
        <w:instrText xml:space="preserve"> – </w:instrText>
      </w:r>
      <w:r w:rsidR="00870A3F">
        <w:rPr>
          <w:rFonts w:cs="Arial"/>
          <w:b/>
          <w:szCs w:val="20"/>
        </w:rPr>
        <w:instrText>Vinyl Guide Weather Seal</w:instrText>
      </w:r>
      <w:bookmarkEnd w:id="39"/>
      <w:bookmarkEnd w:id="40"/>
      <w:r w:rsidR="00870A3F" w:rsidRPr="00BC6F8B">
        <w:rPr>
          <w:rFonts w:cs="Arial"/>
          <w:b/>
          <w:szCs w:val="20"/>
        </w:rPr>
        <w:instrText xml:space="preserve">” \l 1 </w:instrText>
      </w:r>
      <w:r w:rsidRPr="00BC6F8B">
        <w:rPr>
          <w:rFonts w:cs="Arial"/>
          <w:b/>
          <w:szCs w:val="20"/>
        </w:rPr>
        <w:fldChar w:fldCharType="end"/>
      </w:r>
      <w:r w:rsidR="00870A3F" w:rsidRPr="006E67FA">
        <w:rPr>
          <w:rFonts w:cs="Arial"/>
          <w:b/>
          <w:szCs w:val="20"/>
          <w:u w:val="single"/>
        </w:rPr>
        <w:t>Guide Weather Seal Installation Instructions</w:t>
      </w:r>
    </w:p>
    <w:p w:rsidR="00870A3F" w:rsidRDefault="00870A3F" w:rsidP="00870A3F">
      <w:pPr>
        <w:pStyle w:val="BodyText3"/>
        <w:rPr>
          <w:rFonts w:cs="Arial"/>
          <w:b/>
          <w:noProof/>
          <w:sz w:val="20"/>
        </w:rPr>
      </w:pPr>
    </w:p>
    <w:p w:rsidR="00870A3F" w:rsidRDefault="00870A3F" w:rsidP="00870A3F">
      <w:pPr>
        <w:pStyle w:val="BodyText3"/>
        <w:rPr>
          <w:rFonts w:cs="Arial"/>
          <w:b/>
          <w:noProof/>
          <w:sz w:val="20"/>
        </w:rPr>
      </w:pPr>
      <w:r>
        <w:rPr>
          <w:rFonts w:cs="Arial"/>
          <w:b/>
          <w:noProof/>
          <w:sz w:val="20"/>
        </w:rPr>
        <w:t xml:space="preserve">NOTICE – A rubber mallet should be used to properly install the seal. </w:t>
      </w:r>
      <w:r>
        <w:rPr>
          <w:rFonts w:cs="Arial"/>
          <w:b/>
          <w:noProof/>
          <w:sz w:val="20"/>
          <w:u w:val="single"/>
        </w:rPr>
        <w:t>DO NOT</w:t>
      </w:r>
      <w:r>
        <w:rPr>
          <w:rFonts w:cs="Arial"/>
          <w:b/>
          <w:noProof/>
          <w:sz w:val="20"/>
        </w:rPr>
        <w:t xml:space="preserve"> install the seal using a steel hammer. Use caution when installing the seal below freezing temperatures, as it may crack if handled or installed improperly. If possible store the seal above freezing temperatures until it is installed. </w:t>
      </w:r>
    </w:p>
    <w:p w:rsidR="00870A3F" w:rsidRDefault="00870A3F" w:rsidP="00870A3F">
      <w:pPr>
        <w:pStyle w:val="BodyText3"/>
        <w:rPr>
          <w:rFonts w:cs="Arial"/>
          <w:b/>
          <w:noProof/>
          <w:sz w:val="20"/>
        </w:rPr>
      </w:pPr>
      <w:r>
        <w:rPr>
          <w:rFonts w:cs="Arial"/>
          <w:b/>
          <w:noProof/>
          <w:sz w:val="20"/>
        </w:rPr>
        <w:t xml:space="preserve">Figure </w:t>
      </w:r>
      <w:r w:rsidR="00B47B40">
        <w:rPr>
          <w:rFonts w:cs="Arial"/>
          <w:b/>
          <w:noProof/>
          <w:sz w:val="20"/>
        </w:rPr>
        <w:t>A</w:t>
      </w:r>
      <w:r>
        <w:rPr>
          <w:rFonts w:cs="Arial"/>
          <w:b/>
          <w:noProof/>
          <w:sz w:val="20"/>
        </w:rPr>
        <w:t>.1 – Guide Weather Seal</w:t>
      </w:r>
    </w:p>
    <w:p w:rsidR="00870A3F" w:rsidRDefault="00B47B40" w:rsidP="00870A3F">
      <w:pPr>
        <w:pStyle w:val="BodyText3"/>
        <w:ind w:left="720" w:hanging="720"/>
      </w:pPr>
      <w:r w:rsidRPr="00701517">
        <w:rPr>
          <w:sz w:val="22"/>
          <w:szCs w:val="22"/>
        </w:rPr>
        <w:object w:dxaOrig="27165" w:dyaOrig="14070">
          <v:shape id="_x0000_i1051" type="#_x0000_t75" style="width:476.75pt;height:193.45pt" o:ole="">
            <v:imagedata r:id="rId92" o:title="" croptop="6707f" cropbottom="6707f"/>
          </v:shape>
          <o:OLEObject Type="Embed" ProgID="AutoCAD.Drawing.19" ShapeID="_x0000_i1051" DrawAspect="Content" ObjectID="_1755595229" r:id="rId93"/>
        </w:object>
      </w:r>
    </w:p>
    <w:p w:rsidR="00870A3F" w:rsidRDefault="00870A3F" w:rsidP="00870A3F">
      <w:pPr>
        <w:pStyle w:val="ListParagraph"/>
        <w:numPr>
          <w:ilvl w:val="0"/>
          <w:numId w:val="36"/>
        </w:numPr>
        <w:spacing w:after="0"/>
        <w:ind w:right="-450"/>
        <w:rPr>
          <w:rFonts w:cs="Arial"/>
          <w:szCs w:val="20"/>
        </w:rPr>
      </w:pPr>
      <w:r w:rsidRPr="000B2059">
        <w:rPr>
          <w:rFonts w:cs="Arial"/>
          <w:szCs w:val="20"/>
        </w:rPr>
        <w:t xml:space="preserve">The seal should cover from the bottom of the bracket to the bottom of the guide. Check this by either measuring it or holding it up to the guide. If the seal does not cover from the ground to the bottom of the bracket, a spliced section is needed, proceed to step 2. If no splice is required proceed to step 3. </w:t>
      </w:r>
    </w:p>
    <w:p w:rsidR="00870A3F" w:rsidRDefault="00870A3F" w:rsidP="00870A3F">
      <w:pPr>
        <w:pStyle w:val="BodyText3"/>
        <w:spacing w:after="0"/>
        <w:rPr>
          <w:rFonts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922"/>
      </w:tblGrid>
      <w:tr w:rsidR="00870A3F" w:rsidTr="00C66719">
        <w:tc>
          <w:tcPr>
            <w:tcW w:w="4932" w:type="dxa"/>
          </w:tcPr>
          <w:p w:rsidR="00870A3F" w:rsidRPr="005C0A2B" w:rsidRDefault="00870A3F" w:rsidP="00870A3F">
            <w:pPr>
              <w:pStyle w:val="ListParagraph"/>
              <w:numPr>
                <w:ilvl w:val="0"/>
                <w:numId w:val="36"/>
              </w:numPr>
              <w:spacing w:after="0" w:line="240" w:lineRule="auto"/>
              <w:ind w:right="693"/>
              <w:rPr>
                <w:rFonts w:cs="Arial"/>
                <w:sz w:val="20"/>
                <w:szCs w:val="20"/>
              </w:rPr>
            </w:pPr>
            <w:r w:rsidRPr="005C0A2B">
              <w:rPr>
                <w:rFonts w:cs="Arial"/>
                <w:sz w:val="20"/>
                <w:szCs w:val="20"/>
              </w:rPr>
              <w:t xml:space="preserve">If a splice is required, a Craftsman Handi-Cut utility cutter </w:t>
            </w:r>
            <w:r>
              <w:rPr>
                <w:rFonts w:cs="Arial"/>
                <w:sz w:val="20"/>
                <w:szCs w:val="20"/>
              </w:rPr>
              <w:t>is recommended</w:t>
            </w:r>
            <w:r w:rsidRPr="005C0A2B">
              <w:rPr>
                <w:rFonts w:cs="Arial"/>
                <w:sz w:val="20"/>
                <w:szCs w:val="20"/>
              </w:rPr>
              <w:t xml:space="preserve"> or a pair of tin snips or other cutting device can be used to cut the seal. Trim the bottom of the upper piece at a 45 degree angle from the </w:t>
            </w:r>
            <w:r>
              <w:rPr>
                <w:rFonts w:cs="Arial"/>
                <w:sz w:val="20"/>
                <w:szCs w:val="20"/>
              </w:rPr>
              <w:t>jaw</w:t>
            </w:r>
            <w:r w:rsidRPr="005C0A2B">
              <w:rPr>
                <w:rFonts w:cs="Arial"/>
                <w:sz w:val="20"/>
                <w:szCs w:val="20"/>
              </w:rPr>
              <w:t xml:space="preserve"> through to the </w:t>
            </w:r>
            <w:r>
              <w:rPr>
                <w:rFonts w:cs="Arial"/>
                <w:sz w:val="20"/>
                <w:szCs w:val="20"/>
              </w:rPr>
              <w:t>fin</w:t>
            </w:r>
            <w:r w:rsidRPr="005C0A2B">
              <w:rPr>
                <w:rFonts w:cs="Arial"/>
                <w:sz w:val="20"/>
                <w:szCs w:val="20"/>
              </w:rPr>
              <w:t xml:space="preserve">. Trim the top of the lower piece at a 45 degree angle from the </w:t>
            </w:r>
            <w:r>
              <w:rPr>
                <w:rFonts w:cs="Arial"/>
                <w:sz w:val="20"/>
                <w:szCs w:val="20"/>
              </w:rPr>
              <w:t>fin</w:t>
            </w:r>
            <w:r w:rsidRPr="005C0A2B">
              <w:rPr>
                <w:rFonts w:cs="Arial"/>
                <w:sz w:val="20"/>
                <w:szCs w:val="20"/>
              </w:rPr>
              <w:t xml:space="preserve"> and </w:t>
            </w:r>
            <w:r>
              <w:rPr>
                <w:rFonts w:cs="Arial"/>
                <w:sz w:val="20"/>
                <w:szCs w:val="20"/>
              </w:rPr>
              <w:t>jaw</w:t>
            </w:r>
            <w:r w:rsidRPr="005C0A2B">
              <w:rPr>
                <w:rFonts w:cs="Arial"/>
                <w:sz w:val="20"/>
                <w:szCs w:val="20"/>
              </w:rPr>
              <w:t>. See adjacent figure for how to trim the seal. Tape or other adhesive can be used to join the spliced weather seal, if desired.</w:t>
            </w:r>
          </w:p>
          <w:p w:rsidR="00870A3F" w:rsidRPr="005C0A2B" w:rsidRDefault="00870A3F" w:rsidP="00C66719">
            <w:pPr>
              <w:pStyle w:val="BodyText3"/>
              <w:spacing w:after="0"/>
              <w:rPr>
                <w:rFonts w:cs="Arial"/>
                <w:sz w:val="20"/>
              </w:rPr>
            </w:pPr>
          </w:p>
        </w:tc>
        <w:tc>
          <w:tcPr>
            <w:tcW w:w="4932" w:type="dxa"/>
          </w:tcPr>
          <w:p w:rsidR="00870A3F" w:rsidRPr="0043411C" w:rsidRDefault="00870A3F" w:rsidP="00C66719">
            <w:pPr>
              <w:pStyle w:val="BodyText3"/>
              <w:spacing w:after="0"/>
              <w:rPr>
                <w:rFonts w:cs="Arial"/>
                <w:b/>
                <w:sz w:val="20"/>
                <w:szCs w:val="20"/>
              </w:rPr>
            </w:pPr>
            <w:r>
              <w:rPr>
                <w:rFonts w:cs="Arial"/>
                <w:b/>
                <w:sz w:val="20"/>
                <w:szCs w:val="20"/>
              </w:rPr>
              <w:t>Figure B.2 – Weather Seal Splice</w:t>
            </w:r>
          </w:p>
          <w:p w:rsidR="00870A3F" w:rsidRDefault="00870A3F" w:rsidP="00C66719">
            <w:pPr>
              <w:pStyle w:val="BodyText3"/>
              <w:spacing w:after="0"/>
              <w:rPr>
                <w:rFonts w:cs="Arial"/>
                <w:sz w:val="20"/>
              </w:rPr>
            </w:pPr>
            <w:r w:rsidRPr="000F7FC5">
              <w:rPr>
                <w:rFonts w:eastAsia="Calibri" w:cs="Times New Roman"/>
              </w:rPr>
              <w:object w:dxaOrig="12915" w:dyaOrig="11745">
                <v:shape id="_x0000_i1052" type="#_x0000_t75" style="width:228.6pt;height:152.7pt" o:ole="">
                  <v:imagedata r:id="rId94" o:title="" croptop="8035f" cropbottom="8035f"/>
                </v:shape>
                <o:OLEObject Type="Embed" ProgID="AutoCAD.Drawing.18" ShapeID="_x0000_i1052" DrawAspect="Content" ObjectID="_1755595230" r:id="rId95"/>
              </w:object>
            </w:r>
          </w:p>
        </w:tc>
      </w:tr>
    </w:tbl>
    <w:p w:rsidR="00870A3F" w:rsidRDefault="00870A3F" w:rsidP="00870A3F">
      <w:pPr>
        <w:pStyle w:val="BodyText3"/>
        <w:spacing w:after="0"/>
        <w:rPr>
          <w:rFonts w:cs="Arial"/>
          <w:sz w:val="20"/>
        </w:rPr>
      </w:pPr>
    </w:p>
    <w:p w:rsidR="00870A3F" w:rsidRDefault="00870A3F" w:rsidP="00870A3F">
      <w:pPr>
        <w:pStyle w:val="ListParagraph"/>
        <w:numPr>
          <w:ilvl w:val="0"/>
          <w:numId w:val="36"/>
        </w:numPr>
        <w:spacing w:after="0"/>
        <w:ind w:right="-450"/>
        <w:rPr>
          <w:rFonts w:cs="Arial"/>
          <w:szCs w:val="20"/>
        </w:rPr>
      </w:pPr>
      <w:r w:rsidRPr="005C0A2B">
        <w:rPr>
          <w:rFonts w:cs="Arial"/>
          <w:szCs w:val="20"/>
        </w:rPr>
        <w:t xml:space="preserve">Start at the top of the guide and work downward. Be sure that the seal is fully seated on the angle. </w:t>
      </w:r>
    </w:p>
    <w:p w:rsidR="00870A3F" w:rsidRDefault="00870A3F" w:rsidP="00870A3F">
      <w:pPr>
        <w:pStyle w:val="ListParagraph"/>
        <w:spacing w:after="0"/>
        <w:ind w:right="-450"/>
        <w:rPr>
          <w:rFonts w:cs="Arial"/>
          <w:szCs w:val="20"/>
        </w:rPr>
      </w:pPr>
    </w:p>
    <w:p w:rsidR="00870A3F" w:rsidRPr="000B2059" w:rsidRDefault="00870A3F" w:rsidP="00870A3F">
      <w:pPr>
        <w:pStyle w:val="ListParagraph"/>
        <w:spacing w:after="0"/>
        <w:ind w:right="-450"/>
        <w:rPr>
          <w:rFonts w:cs="Arial"/>
          <w:i/>
          <w:szCs w:val="20"/>
        </w:rPr>
      </w:pPr>
      <w:r w:rsidRPr="000B2059">
        <w:rPr>
          <w:rFonts w:cs="Arial"/>
          <w:b/>
          <w:i/>
          <w:szCs w:val="20"/>
        </w:rPr>
        <w:t xml:space="preserve">**NOTE - </w:t>
      </w:r>
      <w:r w:rsidRPr="000B2059">
        <w:rPr>
          <w:rFonts w:cs="Arial"/>
          <w:i/>
          <w:szCs w:val="20"/>
        </w:rPr>
        <w:t>Starting at the bottom may be difficult, as the flexibility of the material will cause it to pull away from the guide as it is being installed.</w:t>
      </w:r>
    </w:p>
    <w:p w:rsidR="00870A3F" w:rsidRPr="005C0A2B" w:rsidRDefault="00870A3F" w:rsidP="00870A3F">
      <w:pPr>
        <w:pStyle w:val="ListParagraph"/>
        <w:spacing w:after="0"/>
        <w:ind w:right="-450"/>
        <w:rPr>
          <w:rFonts w:cs="Arial"/>
          <w:szCs w:val="20"/>
        </w:rPr>
      </w:pPr>
    </w:p>
    <w:p w:rsidR="00870A3F" w:rsidRPr="002D1EB7" w:rsidRDefault="00870A3F" w:rsidP="00870A3F">
      <w:pPr>
        <w:pStyle w:val="ListParagraph"/>
        <w:numPr>
          <w:ilvl w:val="0"/>
          <w:numId w:val="36"/>
        </w:numPr>
        <w:tabs>
          <w:tab w:val="left" w:pos="2730"/>
          <w:tab w:val="center" w:pos="4860"/>
        </w:tabs>
        <w:spacing w:after="0"/>
        <w:ind w:right="-450"/>
        <w:rPr>
          <w:rFonts w:cs="Arial"/>
        </w:rPr>
      </w:pPr>
      <w:r w:rsidRPr="002D1EB7">
        <w:rPr>
          <w:rFonts w:cs="Arial"/>
          <w:szCs w:val="20"/>
        </w:rPr>
        <w:t>Run the door up and down a few times to ensure that the seal is installed properly.</w:t>
      </w:r>
    </w:p>
    <w:p w:rsidR="00E2056A" w:rsidRPr="00E2056A" w:rsidRDefault="00E2056A" w:rsidP="00072FD4">
      <w:pPr>
        <w:jc w:val="left"/>
        <w:rPr>
          <w:rFonts w:cs="Arial"/>
          <w:b/>
          <w:szCs w:val="20"/>
        </w:rPr>
      </w:pPr>
    </w:p>
    <w:sectPr w:rsidR="00E2056A" w:rsidRPr="00E2056A" w:rsidSect="00E91B08">
      <w:headerReference w:type="default" r:id="rId96"/>
      <w:pgSz w:w="12240" w:h="15840"/>
      <w:pgMar w:top="1440" w:right="1440" w:bottom="1440" w:left="1080" w:header="576" w:footer="576"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2FE" w:rsidRDefault="001512FE" w:rsidP="00A27787">
      <w:r>
        <w:separator/>
      </w:r>
    </w:p>
  </w:endnote>
  <w:endnote w:type="continuationSeparator" w:id="0">
    <w:p w:rsidR="001512FE" w:rsidRDefault="001512FE" w:rsidP="00A2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Pr="00206B1A" w:rsidRDefault="00347C15" w:rsidP="00206B1A">
    <w:pPr>
      <w:pStyle w:val="Footer"/>
      <w:tabs>
        <w:tab w:val="clear" w:pos="4680"/>
        <w:tab w:val="clear" w:pos="9360"/>
        <w:tab w:val="right" w:pos="9900"/>
      </w:tabs>
      <w:ind w:left="-630"/>
      <w:jc w:val="left"/>
      <w:rPr>
        <w:rFonts w:cs="Arial"/>
        <w:szCs w:val="20"/>
      </w:rPr>
    </w:pPr>
    <w:r>
      <w:rPr>
        <w:rFonts w:cs="Arial"/>
        <w:b/>
        <w:szCs w:val="20"/>
      </w:rPr>
      <w:t>E</w:t>
    </w:r>
    <w:r w:rsidRPr="007E4281">
      <w:rPr>
        <w:rFonts w:cs="Arial"/>
        <w:b/>
        <w:szCs w:val="20"/>
      </w:rPr>
      <w:t xml:space="preserve">CO# </w:t>
    </w:r>
    <w:r>
      <w:rPr>
        <w:rFonts w:cs="Arial"/>
        <w:b/>
        <w:szCs w:val="20"/>
      </w:rPr>
      <w:t xml:space="preserve">2102 </w:t>
    </w:r>
    <w:r w:rsidRPr="007E4281">
      <w:rPr>
        <w:rFonts w:cs="Arial"/>
        <w:b/>
        <w:szCs w:val="20"/>
      </w:rPr>
      <w:t xml:space="preserve">    </w:t>
    </w:r>
    <w:r w:rsidR="00A8602F">
      <w:rPr>
        <w:rFonts w:cs="Arial"/>
        <w:b/>
        <w:szCs w:val="20"/>
      </w:rPr>
      <w:t>REVISION# 005</w:t>
    </w:r>
    <w:r>
      <w:rPr>
        <w:rFonts w:cs="Arial"/>
        <w:szCs w:val="20"/>
      </w:rPr>
      <w:tab/>
    </w:r>
    <w:r w:rsidRPr="00FF578C">
      <w:rPr>
        <w:rFonts w:cs="Arial"/>
        <w:b/>
        <w:szCs w:val="20"/>
      </w:rPr>
      <w:t>ES 10-</w:t>
    </w:r>
    <w:r>
      <w:rPr>
        <w:rFonts w:cs="Arial"/>
        <w:b/>
        <w:szCs w:val="20"/>
      </w:rPr>
      <w:t>478</w:t>
    </w:r>
    <w:r w:rsidRPr="00FF578C">
      <w:rPr>
        <w:rFonts w:cs="Arial"/>
        <w:b/>
        <w:szCs w:val="20"/>
      </w:rPr>
      <w:t xml:space="preserve">    </w:t>
    </w:r>
    <w:r>
      <w:rPr>
        <w:rFonts w:cs="Arial"/>
        <w:b/>
        <w:szCs w:val="20"/>
      </w:rPr>
      <w:t xml:space="preserve">DATE </w:t>
    </w:r>
    <w:r w:rsidR="00A8602F">
      <w:rPr>
        <w:rFonts w:cs="Arial"/>
        <w:b/>
        <w:szCs w:val="20"/>
      </w:rPr>
      <w:t>07/21/2023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654376"/>
      <w:docPartObj>
        <w:docPartGallery w:val="Page Numbers (Bottom of Page)"/>
        <w:docPartUnique/>
      </w:docPartObj>
    </w:sdtPr>
    <w:sdtEndPr/>
    <w:sdtContent>
      <w:p w:rsidR="00347C15" w:rsidRDefault="00347C15" w:rsidP="00206B1A">
        <w:pPr>
          <w:pStyle w:val="Footer"/>
        </w:pPr>
        <w:r>
          <w:fldChar w:fldCharType="begin"/>
        </w:r>
        <w:r>
          <w:instrText xml:space="preserve"> PAGE   \* MERGEFORMAT </w:instrText>
        </w:r>
        <w:r>
          <w:fldChar w:fldCharType="separate"/>
        </w:r>
        <w:r w:rsidR="00CC6EDA">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2FE" w:rsidRDefault="001512FE" w:rsidP="00A27787">
      <w:r>
        <w:separator/>
      </w:r>
    </w:p>
  </w:footnote>
  <w:footnote w:type="continuationSeparator" w:id="0">
    <w:p w:rsidR="001512FE" w:rsidRDefault="001512FE" w:rsidP="00A27787">
      <w:r>
        <w:continuationSeparator/>
      </w:r>
    </w:p>
  </w:footnote>
  <w:footnote w:id="1">
    <w:p w:rsidR="00347C15" w:rsidRPr="00D75FFB" w:rsidRDefault="00347C15" w:rsidP="009F11C0">
      <w:pPr>
        <w:jc w:val="left"/>
        <w:rPr>
          <w:rFonts w:cs="Arial"/>
          <w:sz w:val="18"/>
          <w:szCs w:val="18"/>
        </w:rPr>
      </w:pPr>
      <w:r w:rsidRPr="00742A73">
        <w:rPr>
          <w:rStyle w:val="FootnoteReference"/>
        </w:rPr>
        <w:footnoteRef/>
      </w:r>
      <w:r w:rsidRPr="00D75FFB">
        <w:rPr>
          <w:rFonts w:cs="Arial"/>
          <w:sz w:val="18"/>
          <w:szCs w:val="18"/>
        </w:rPr>
        <w:t xml:space="preserve"> The guide assembly may differ from the right to left hand side of the unit. In these cases, follow the directions for each particular guide assembly, as well as the job construction drawings provided with the unit.</w:t>
      </w:r>
    </w:p>
    <w:p w:rsidR="00347C15" w:rsidRDefault="00347C15" w:rsidP="009F11C0">
      <w:pPr>
        <w:pStyle w:val="FootnoteText"/>
      </w:pPr>
    </w:p>
  </w:footnote>
  <w:footnote w:id="2">
    <w:p w:rsidR="00347C15" w:rsidRPr="0077049C" w:rsidRDefault="00347C15" w:rsidP="00F75465">
      <w:pPr>
        <w:jc w:val="left"/>
        <w:rPr>
          <w:rFonts w:cs="Arial"/>
          <w:sz w:val="18"/>
          <w:szCs w:val="18"/>
        </w:rPr>
      </w:pPr>
      <w:r w:rsidRPr="00742A73">
        <w:rPr>
          <w:rStyle w:val="FootnoteReference"/>
        </w:rPr>
        <w:footnoteRef/>
      </w:r>
      <w:r w:rsidRPr="0077049C">
        <w:rPr>
          <w:rFonts w:cs="Arial"/>
          <w:sz w:val="18"/>
          <w:szCs w:val="18"/>
        </w:rPr>
        <w:t xml:space="preserve"> In some cases where there is a mounting member, such as a structural tube (not provided by door manufacturer), the guide may be fastened to the mounting member and then the entire assembly is stood up and installed together. If the guides are too heavy to stand up assembled, they will have to be installed in pieces.</w:t>
      </w:r>
    </w:p>
  </w:footnote>
  <w:footnote w:id="3">
    <w:p w:rsidR="00347C15" w:rsidRDefault="00347C15" w:rsidP="00F75465">
      <w:pPr>
        <w:pStyle w:val="FootnoteText"/>
        <w:rPr>
          <w:rFonts w:ascii="Arial" w:hAnsi="Arial" w:cs="Arial"/>
          <w:sz w:val="18"/>
          <w:szCs w:val="18"/>
        </w:rPr>
      </w:pPr>
      <w:r w:rsidRPr="00742A73">
        <w:rPr>
          <w:rStyle w:val="FootnoteReference"/>
        </w:rPr>
        <w:footnoteRef/>
      </w:r>
      <w:r w:rsidRPr="0077049C">
        <w:rPr>
          <w:rFonts w:ascii="Arial" w:hAnsi="Arial" w:cs="Arial"/>
          <w:sz w:val="18"/>
          <w:szCs w:val="18"/>
        </w:rPr>
        <w:t xml:space="preserve"> Mi</w:t>
      </w:r>
    </w:p>
    <w:p w:rsidR="00347C15" w:rsidRDefault="00347C15" w:rsidP="00F75465">
      <w:pPr>
        <w:pStyle w:val="FootnoteText"/>
        <w:rPr>
          <w:rFonts w:ascii="Arial" w:hAnsi="Arial" w:cs="Arial"/>
          <w:sz w:val="18"/>
          <w:szCs w:val="18"/>
        </w:rPr>
      </w:pPr>
    </w:p>
    <w:p w:rsidR="00347C15" w:rsidRPr="0077049C" w:rsidRDefault="00347C15" w:rsidP="00F75465">
      <w:pPr>
        <w:pStyle w:val="FootnoteText"/>
        <w:rPr>
          <w:rFonts w:ascii="Arial" w:hAnsi="Arial" w:cs="Arial"/>
          <w:sz w:val="18"/>
          <w:szCs w:val="18"/>
        </w:rPr>
      </w:pPr>
      <w:r w:rsidRPr="0077049C">
        <w:rPr>
          <w:rFonts w:ascii="Arial" w:hAnsi="Arial" w:cs="Arial"/>
          <w:sz w:val="18"/>
          <w:szCs w:val="18"/>
        </w:rPr>
        <w:t>nimum recommended weld rod: AWS A5.1, Grade E-70.</w:t>
      </w:r>
    </w:p>
  </w:footnote>
  <w:footnote w:id="4">
    <w:p w:rsidR="00347C15" w:rsidRPr="005A22CC" w:rsidRDefault="00347C15" w:rsidP="007B5B9C">
      <w:pPr>
        <w:jc w:val="left"/>
        <w:rPr>
          <w:rFonts w:cs="Arial"/>
        </w:rPr>
      </w:pPr>
      <w:r w:rsidRPr="0077049C">
        <w:rPr>
          <w:rStyle w:val="FootnoteReference"/>
          <w:rFonts w:cs="Arial"/>
          <w:sz w:val="18"/>
          <w:szCs w:val="18"/>
        </w:rPr>
        <w:footnoteRef/>
      </w:r>
      <w:r w:rsidRPr="0077049C">
        <w:rPr>
          <w:rFonts w:cs="Arial"/>
          <w:sz w:val="18"/>
          <w:szCs w:val="18"/>
        </w:rPr>
        <w:t xml:space="preserve"> In some instances where there is a mounting member, such as a structural tube (not provided by door manufacturer), the guide may be fastened to the mounting member and then the entire assembly is stood up and mounted in place together. If the guides are too heavy to stand up fully assembled, the guides will have to be disassembled to be installed.</w:t>
      </w:r>
    </w:p>
  </w:footnote>
  <w:footnote w:id="5">
    <w:p w:rsidR="00347C15" w:rsidRPr="0077049C" w:rsidRDefault="00347C15" w:rsidP="007B5B9C">
      <w:pPr>
        <w:jc w:val="left"/>
        <w:rPr>
          <w:rFonts w:cs="Arial"/>
          <w:sz w:val="18"/>
          <w:szCs w:val="18"/>
        </w:rPr>
      </w:pPr>
      <w:r w:rsidRPr="0077049C">
        <w:rPr>
          <w:rStyle w:val="FootnoteReference"/>
          <w:rFonts w:cs="Arial"/>
          <w:sz w:val="18"/>
          <w:szCs w:val="18"/>
        </w:rPr>
        <w:footnoteRef/>
      </w:r>
      <w:r w:rsidRPr="0077049C">
        <w:rPr>
          <w:rFonts w:cs="Arial"/>
          <w:sz w:val="18"/>
          <w:szCs w:val="18"/>
        </w:rPr>
        <w:t xml:space="preserve"> The “Distance between Guides” dimension may be taken from the tip of the inner or outer angle, depending on which angle extends further into the opening. See the job construction drawing of the guide detail.</w:t>
      </w:r>
    </w:p>
  </w:footnote>
  <w:footnote w:id="6">
    <w:p w:rsidR="00347C15" w:rsidRPr="0077049C" w:rsidRDefault="00347C15" w:rsidP="007B5B9C">
      <w:pPr>
        <w:pStyle w:val="FootnoteText"/>
        <w:rPr>
          <w:sz w:val="18"/>
          <w:szCs w:val="18"/>
        </w:rPr>
      </w:pPr>
      <w:r w:rsidRPr="0077049C">
        <w:rPr>
          <w:rStyle w:val="FootnoteReference"/>
          <w:rFonts w:ascii="Arial" w:hAnsi="Arial" w:cs="Arial"/>
          <w:sz w:val="18"/>
          <w:szCs w:val="18"/>
        </w:rPr>
        <w:footnoteRef/>
      </w:r>
      <w:r w:rsidRPr="0077049C">
        <w:rPr>
          <w:rFonts w:ascii="Arial" w:hAnsi="Arial" w:cs="Arial"/>
          <w:sz w:val="18"/>
          <w:szCs w:val="18"/>
        </w:rPr>
        <w:t xml:space="preserve"> Minimum recommended weld rod: AWS A5.1, Grade E-70.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002123"/>
      <w:docPartObj>
        <w:docPartGallery w:val="Watermarks"/>
      </w:docPartObj>
    </w:sdtPr>
    <w:sdtEndPr/>
    <w:sdtContent>
      <w:p w:rsidR="00347C15" w:rsidRDefault="00CC6EDA">
        <w:pPr>
          <w:pStyle w:val="Header"/>
        </w:pPr>
      </w:p>
    </w:sdtContent>
  </w:sdt>
  <w:p w:rsidR="00347C15" w:rsidRDefault="00347C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rsidP="00C66719">
    <w:pPr>
      <w:pStyle w:val="Header"/>
      <w:tabs>
        <w:tab w:val="left" w:pos="3155"/>
      </w:tabs>
    </w:pPr>
    <w:r>
      <w:tab/>
    </w:r>
    <w:r>
      <w:tab/>
    </w:r>
    <w:r>
      <w:tab/>
    </w: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10</w:instrText>
    </w:r>
    <w:r>
      <w:rPr>
        <w:rFonts w:cs="Arial"/>
        <w:b/>
      </w:rPr>
      <w:fldChar w:fldCharType="end"/>
    </w:r>
    <w:r>
      <w:rPr>
        <w:rFonts w:cs="Arial"/>
        <w:b/>
      </w:rPr>
      <w:instrText xml:space="preserve"> - 1 </w:instrText>
    </w:r>
    <w:r>
      <w:rPr>
        <w:rFonts w:cs="Arial"/>
        <w:b/>
      </w:rPr>
      <w:fldChar w:fldCharType="separate"/>
    </w:r>
    <w:r w:rsidR="00CC6EDA">
      <w:rPr>
        <w:rFonts w:cs="Arial"/>
        <w:b/>
        <w:noProof/>
      </w:rPr>
      <w:t>9</w:t>
    </w:r>
    <w:r>
      <w:rPr>
        <w:rFonts w:cs="Arial"/>
        <w:b/>
      </w:rPr>
      <w:fldChar w:fldCharType="end"/>
    </w:r>
    <w:r>
      <w:rPr>
        <w:rFonts w:cs="Arial"/>
        <w:b/>
        <w:noProof/>
        <w:szCs w:val="20"/>
      </w:rPr>
      <w:t xml:space="preserve"> – Sensor Mounting</w:t>
    </w:r>
  </w:p>
  <w:sdt>
    <w:sdtPr>
      <w:rPr>
        <w:rFonts w:cs="Arial"/>
        <w:b/>
      </w:rPr>
      <w:id w:val="272002134"/>
      <w:docPartObj>
        <w:docPartGallery w:val="Watermarks"/>
      </w:docPartObj>
    </w:sdtPr>
    <w:sdtEndPr/>
    <w:sdtContent>
      <w:p w:rsidR="00347C15" w:rsidRPr="007E4281" w:rsidRDefault="00CC6EDA" w:rsidP="0057615A">
        <w:pPr>
          <w:pStyle w:val="Header"/>
          <w:rPr>
            <w:rFonts w:cs="Arial"/>
            <w:b/>
          </w:rPr>
        </w:pPr>
      </w:p>
    </w:sdtContent>
  </w:sdt>
  <w:p w:rsidR="00347C15" w:rsidRPr="007E4281" w:rsidRDefault="00347C15" w:rsidP="0057615A">
    <w:pPr>
      <w:pStyle w:val="Header"/>
      <w:rPr>
        <w:rFonts w:cs="Arial"/>
        <w:b/>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11</w:instrText>
    </w:r>
    <w:r>
      <w:rPr>
        <w:rFonts w:cs="Arial"/>
        <w:b/>
      </w:rPr>
      <w:fldChar w:fldCharType="end"/>
    </w:r>
    <w:r>
      <w:rPr>
        <w:rFonts w:cs="Arial"/>
        <w:b/>
      </w:rPr>
      <w:instrText xml:space="preserve"> - 1 </w:instrText>
    </w:r>
    <w:r>
      <w:rPr>
        <w:rFonts w:cs="Arial"/>
        <w:b/>
      </w:rPr>
      <w:fldChar w:fldCharType="separate"/>
    </w:r>
    <w:r w:rsidR="00CC6EDA">
      <w:rPr>
        <w:rFonts w:cs="Arial"/>
        <w:b/>
        <w:noProof/>
      </w:rPr>
      <w:t>10</w:t>
    </w:r>
    <w:r>
      <w:rPr>
        <w:rFonts w:cs="Arial"/>
        <w:b/>
      </w:rPr>
      <w:fldChar w:fldCharType="end"/>
    </w:r>
    <w:r>
      <w:rPr>
        <w:rFonts w:cs="Arial"/>
        <w:b/>
        <w:noProof/>
        <w:szCs w:val="20"/>
      </w:rPr>
      <w:t xml:space="preserve"> – Lintel Seal</w:t>
    </w:r>
  </w:p>
  <w:sdt>
    <w:sdtPr>
      <w:rPr>
        <w:rFonts w:cs="Arial"/>
        <w:b/>
      </w:rPr>
      <w:id w:val="272002135"/>
      <w:docPartObj>
        <w:docPartGallery w:val="Watermarks"/>
      </w:docPartObj>
    </w:sdtPr>
    <w:sdtEndPr/>
    <w:sdtContent>
      <w:p w:rsidR="00347C15" w:rsidRPr="007E4281" w:rsidRDefault="00CC6EDA" w:rsidP="0057615A">
        <w:pPr>
          <w:pStyle w:val="Header"/>
          <w:rPr>
            <w:rFonts w:cs="Arial"/>
            <w:b/>
          </w:rPr>
        </w:pPr>
      </w:p>
    </w:sdtContent>
  </w:sdt>
  <w:p w:rsidR="00347C15" w:rsidRPr="007E4281" w:rsidRDefault="00347C15" w:rsidP="0057615A">
    <w:pPr>
      <w:pStyle w:val="Header"/>
      <w:rPr>
        <w:rFonts w:cs="Arial"/>
        <w:b/>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12</w:instrText>
    </w:r>
    <w:r>
      <w:rPr>
        <w:rFonts w:cs="Arial"/>
        <w:b/>
      </w:rPr>
      <w:fldChar w:fldCharType="end"/>
    </w:r>
    <w:r>
      <w:rPr>
        <w:rFonts w:cs="Arial"/>
        <w:b/>
      </w:rPr>
      <w:instrText xml:space="preserve"> - 1 </w:instrText>
    </w:r>
    <w:r>
      <w:rPr>
        <w:rFonts w:cs="Arial"/>
        <w:b/>
      </w:rPr>
      <w:fldChar w:fldCharType="separate"/>
    </w:r>
    <w:r w:rsidR="00CC6EDA">
      <w:rPr>
        <w:rFonts w:cs="Arial"/>
        <w:b/>
        <w:noProof/>
      </w:rPr>
      <w:t>11</w:t>
    </w:r>
    <w:r>
      <w:rPr>
        <w:rFonts w:cs="Arial"/>
        <w:b/>
      </w:rPr>
      <w:fldChar w:fldCharType="end"/>
    </w:r>
    <w:r>
      <w:rPr>
        <w:rFonts w:cs="Arial"/>
        <w:b/>
        <w:noProof/>
        <w:szCs w:val="20"/>
      </w:rPr>
      <w:t xml:space="preserve"> – Hood, Fascia, and Covers</w:t>
    </w:r>
  </w:p>
  <w:sdt>
    <w:sdtPr>
      <w:rPr>
        <w:rFonts w:cs="Arial"/>
        <w:b/>
      </w:rPr>
      <w:id w:val="272002136"/>
      <w:docPartObj>
        <w:docPartGallery w:val="Watermarks"/>
      </w:docPartObj>
    </w:sdtPr>
    <w:sdtEndPr/>
    <w:sdtContent>
      <w:p w:rsidR="00347C15" w:rsidRPr="007E4281" w:rsidRDefault="00CC6EDA" w:rsidP="0057615A">
        <w:pPr>
          <w:pStyle w:val="Header"/>
          <w:rPr>
            <w:rFonts w:cs="Arial"/>
            <w:b/>
          </w:rPr>
        </w:pPr>
      </w:p>
    </w:sdtContent>
  </w:sdt>
  <w:p w:rsidR="00347C15" w:rsidRPr="007E4281" w:rsidRDefault="00347C15" w:rsidP="0057615A">
    <w:pPr>
      <w:pStyle w:val="Header"/>
      <w:rPr>
        <w:rFonts w:cs="Arial"/>
        <w:b/>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13</w:instrText>
    </w:r>
    <w:r>
      <w:rPr>
        <w:rFonts w:cs="Arial"/>
        <w:b/>
      </w:rPr>
      <w:fldChar w:fldCharType="end"/>
    </w:r>
    <w:r>
      <w:rPr>
        <w:rFonts w:cs="Arial"/>
        <w:b/>
      </w:rPr>
      <w:instrText xml:space="preserve"> - 1 </w:instrText>
    </w:r>
    <w:r>
      <w:rPr>
        <w:rFonts w:cs="Arial"/>
        <w:b/>
      </w:rPr>
      <w:fldChar w:fldCharType="separate"/>
    </w:r>
    <w:r w:rsidR="00CC6EDA">
      <w:rPr>
        <w:rFonts w:cs="Arial"/>
        <w:b/>
        <w:noProof/>
      </w:rPr>
      <w:t>12</w:t>
    </w:r>
    <w:r>
      <w:rPr>
        <w:rFonts w:cs="Arial"/>
        <w:b/>
      </w:rPr>
      <w:fldChar w:fldCharType="end"/>
    </w:r>
    <w:r>
      <w:rPr>
        <w:rFonts w:cs="Arial"/>
        <w:b/>
        <w:noProof/>
        <w:szCs w:val="20"/>
      </w:rPr>
      <w:t xml:space="preserve"> – Torque Specifications</w:t>
    </w:r>
  </w:p>
  <w:p w:rsidR="00347C15" w:rsidRPr="007E4281" w:rsidRDefault="00347C15" w:rsidP="0057615A">
    <w:pPr>
      <w:pStyle w:val="Header"/>
      <w:rPr>
        <w:rFonts w:cs="Arial"/>
        <w:b/>
      </w:rPr>
    </w:pPr>
  </w:p>
  <w:p w:rsidR="00347C15" w:rsidRPr="007E4281" w:rsidRDefault="00347C15" w:rsidP="0057615A">
    <w:pPr>
      <w:pStyle w:val="Header"/>
      <w:rPr>
        <w:rFonts w:cs="Arial"/>
        <w:b/>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14</w:instrText>
    </w:r>
    <w:r>
      <w:rPr>
        <w:rFonts w:cs="Arial"/>
        <w:b/>
      </w:rPr>
      <w:fldChar w:fldCharType="end"/>
    </w:r>
    <w:r>
      <w:rPr>
        <w:rFonts w:cs="Arial"/>
        <w:b/>
      </w:rPr>
      <w:instrText xml:space="preserve"> - 1 </w:instrText>
    </w:r>
    <w:r>
      <w:rPr>
        <w:rFonts w:cs="Arial"/>
        <w:b/>
      </w:rPr>
      <w:fldChar w:fldCharType="separate"/>
    </w:r>
    <w:r w:rsidR="00CC6EDA">
      <w:rPr>
        <w:rFonts w:cs="Arial"/>
        <w:b/>
        <w:noProof/>
      </w:rPr>
      <w:t>13</w:t>
    </w:r>
    <w:r>
      <w:rPr>
        <w:rFonts w:cs="Arial"/>
        <w:b/>
      </w:rPr>
      <w:fldChar w:fldCharType="end"/>
    </w:r>
    <w:r>
      <w:rPr>
        <w:rFonts w:cs="Arial"/>
        <w:b/>
        <w:noProof/>
        <w:szCs w:val="20"/>
      </w:rPr>
      <w:t xml:space="preserve"> – Maintenance Schedule</w:t>
    </w:r>
  </w:p>
  <w:p w:rsidR="00347C15" w:rsidRPr="007E4281" w:rsidRDefault="00347C15" w:rsidP="0057615A">
    <w:pPr>
      <w:pStyle w:val="Header"/>
      <w:rPr>
        <w:rFonts w:cs="Arial"/>
        <w:b/>
      </w:rPr>
    </w:pPr>
  </w:p>
  <w:p w:rsidR="00347C15" w:rsidRPr="007E4281" w:rsidRDefault="00347C15" w:rsidP="0057615A">
    <w:pPr>
      <w:pStyle w:val="Header"/>
      <w:rPr>
        <w:rFonts w:cs="Arial"/>
        <w:b/>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57615A">
    <w:pPr>
      <w:pStyle w:val="Header"/>
      <w:rPr>
        <w:rFonts w:cs="Arial"/>
        <w:b/>
        <w:noProof/>
        <w:szCs w:val="20"/>
        <w:lang w:eastAsia="zh-TW"/>
      </w:rPr>
    </w:pPr>
    <w:r>
      <w:rPr>
        <w:rFonts w:cs="Arial"/>
        <w:b/>
        <w:noProof/>
        <w:szCs w:val="20"/>
      </w:rPr>
      <w:t xml:space="preserve">Appendix A – </w:t>
    </w:r>
    <w:r>
      <w:rPr>
        <w:rFonts w:cs="Arial"/>
        <w:b/>
        <w:szCs w:val="20"/>
      </w:rPr>
      <w:t>Vinyl Guide Weather Seal</w:t>
    </w:r>
  </w:p>
  <w:p w:rsidR="00347C15" w:rsidRPr="007E4281" w:rsidRDefault="00347C15" w:rsidP="0057615A">
    <w:pPr>
      <w:pStyle w:val="Header"/>
      <w:rPr>
        <w:rFonts w:cs="Arial"/>
        <w:b/>
      </w:rPr>
    </w:pPr>
  </w:p>
  <w:p w:rsidR="00347C15" w:rsidRPr="007E4281" w:rsidRDefault="00347C15" w:rsidP="0057615A">
    <w:pPr>
      <w:pStyle w:val="Header"/>
      <w:rPr>
        <w:rFonts w:cs="Arial"/>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rsidP="0057615A">
    <w:pPr>
      <w:pStyle w:val="Header"/>
      <w:rPr>
        <w:rFonts w:cs="Arial"/>
        <w:b/>
        <w:noProof/>
        <w:szCs w:val="20"/>
      </w:rPr>
    </w:pPr>
  </w:p>
  <w:p w:rsidR="00347C15" w:rsidRPr="008B6026" w:rsidRDefault="00347C15"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2</w:instrText>
    </w:r>
    <w:r>
      <w:rPr>
        <w:rFonts w:cs="Arial"/>
        <w:b/>
      </w:rPr>
      <w:fldChar w:fldCharType="end"/>
    </w:r>
    <w:r>
      <w:rPr>
        <w:rFonts w:cs="Arial"/>
        <w:b/>
      </w:rPr>
      <w:instrText xml:space="preserve"> - 1 </w:instrText>
    </w:r>
    <w:r>
      <w:rPr>
        <w:rFonts w:cs="Arial"/>
        <w:b/>
      </w:rPr>
      <w:fldChar w:fldCharType="separate"/>
    </w:r>
    <w:r w:rsidR="00CC6EDA">
      <w:rPr>
        <w:rFonts w:cs="Arial"/>
        <w:b/>
        <w:noProof/>
      </w:rPr>
      <w:t>1</w:t>
    </w:r>
    <w:r>
      <w:rPr>
        <w:rFonts w:cs="Arial"/>
        <w:b/>
      </w:rPr>
      <w:fldChar w:fldCharType="end"/>
    </w:r>
    <w:r>
      <w:rPr>
        <w:rFonts w:cs="Arial"/>
        <w:b/>
        <w:noProof/>
        <w:szCs w:val="20"/>
      </w:rPr>
      <w:t xml:space="preserve"> – 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rsidP="009E59C2">
    <w:pPr>
      <w:pStyle w:val="Header"/>
      <w:tabs>
        <w:tab w:val="left" w:pos="2041"/>
      </w:tabs>
      <w:rPr>
        <w:rFonts w:cs="Arial"/>
        <w:b/>
        <w:noProof/>
        <w:szCs w:val="20"/>
      </w:rPr>
    </w:pPr>
  </w:p>
  <w:p w:rsidR="00347C15" w:rsidRPr="008B6026" w:rsidRDefault="00347C15" w:rsidP="009E59C2">
    <w:pPr>
      <w:pStyle w:val="Header"/>
      <w:tabs>
        <w:tab w:val="left" w:pos="2041"/>
      </w:tabs>
      <w:rPr>
        <w:rFonts w:cs="Arial"/>
        <w:b/>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3</w:instrText>
    </w:r>
    <w:r>
      <w:rPr>
        <w:rFonts w:cs="Arial"/>
        <w:b/>
      </w:rPr>
      <w:fldChar w:fldCharType="end"/>
    </w:r>
    <w:r>
      <w:rPr>
        <w:rFonts w:cs="Arial"/>
        <w:b/>
      </w:rPr>
      <w:instrText xml:space="preserve"> - 1 </w:instrText>
    </w:r>
    <w:r>
      <w:rPr>
        <w:rFonts w:cs="Arial"/>
        <w:b/>
      </w:rPr>
      <w:fldChar w:fldCharType="separate"/>
    </w:r>
    <w:r w:rsidR="00CC6EDA">
      <w:rPr>
        <w:rFonts w:cs="Arial"/>
        <w:b/>
        <w:noProof/>
      </w:rPr>
      <w:t>2</w:t>
    </w:r>
    <w:r>
      <w:rPr>
        <w:rFonts w:cs="Arial"/>
        <w:b/>
      </w:rPr>
      <w:fldChar w:fldCharType="end"/>
    </w:r>
    <w:r>
      <w:rPr>
        <w:rFonts w:cs="Arial"/>
        <w:b/>
        <w:noProof/>
        <w:szCs w:val="20"/>
      </w:rPr>
      <w:t xml:space="preserve"> – Safety Check List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rsidP="0057615A">
    <w:pPr>
      <w:pStyle w:val="Header"/>
      <w:rPr>
        <w:rFonts w:cs="Arial"/>
        <w:b/>
        <w:noProof/>
        <w:szCs w:val="20"/>
      </w:rPr>
    </w:pPr>
  </w:p>
  <w:p w:rsidR="00347C15" w:rsidRPr="008B6026" w:rsidRDefault="00347C15" w:rsidP="0057615A">
    <w:pPr>
      <w:pStyle w:val="Header"/>
      <w:rPr>
        <w:rFonts w:cs="Arial"/>
        <w:b/>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4</w:instrText>
    </w:r>
    <w:r>
      <w:rPr>
        <w:rFonts w:cs="Arial"/>
        <w:b/>
      </w:rPr>
      <w:fldChar w:fldCharType="end"/>
    </w:r>
    <w:r>
      <w:rPr>
        <w:rFonts w:cs="Arial"/>
        <w:b/>
      </w:rPr>
      <w:instrText xml:space="preserve"> - 1 </w:instrText>
    </w:r>
    <w:r>
      <w:rPr>
        <w:rFonts w:cs="Arial"/>
        <w:b/>
      </w:rPr>
      <w:fldChar w:fldCharType="separate"/>
    </w:r>
    <w:r w:rsidR="00CC6EDA">
      <w:rPr>
        <w:rFonts w:cs="Arial"/>
        <w:b/>
        <w:noProof/>
      </w:rPr>
      <w:t>3</w:t>
    </w:r>
    <w:r>
      <w:rPr>
        <w:rFonts w:cs="Arial"/>
        <w:b/>
      </w:rPr>
      <w:fldChar w:fldCharType="end"/>
    </w:r>
    <w:r>
      <w:rPr>
        <w:rFonts w:cs="Arial"/>
        <w:b/>
        <w:noProof/>
        <w:szCs w:val="20"/>
      </w:rPr>
      <w:t xml:space="preserve"> – Freight Receiving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9E59C2">
    <w:pPr>
      <w:pStyle w:val="Header"/>
      <w:tabs>
        <w:tab w:val="left" w:pos="7585"/>
      </w:tabs>
      <w:jc w:val="left"/>
      <w:rPr>
        <w:rFonts w:cs="Arial"/>
        <w:b/>
        <w:noProof/>
        <w:szCs w:val="20"/>
        <w:lang w:eastAsia="zh-TW"/>
      </w:rPr>
    </w:pPr>
    <w:r>
      <w:rPr>
        <w:rFonts w:cs="Arial"/>
        <w:b/>
        <w:noProof/>
        <w:szCs w:val="20"/>
      </w:rPr>
      <w:tab/>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5</w:instrText>
    </w:r>
    <w:r>
      <w:rPr>
        <w:rFonts w:cs="Arial"/>
        <w:b/>
      </w:rPr>
      <w:fldChar w:fldCharType="end"/>
    </w:r>
    <w:r>
      <w:rPr>
        <w:rFonts w:cs="Arial"/>
        <w:b/>
      </w:rPr>
      <w:instrText xml:space="preserve"> - 1 </w:instrText>
    </w:r>
    <w:r>
      <w:rPr>
        <w:rFonts w:cs="Arial"/>
        <w:b/>
      </w:rPr>
      <w:fldChar w:fldCharType="separate"/>
    </w:r>
    <w:r w:rsidR="00CC6EDA">
      <w:rPr>
        <w:rFonts w:cs="Arial"/>
        <w:b/>
        <w:noProof/>
      </w:rPr>
      <w:t>4</w:t>
    </w:r>
    <w:r>
      <w:rPr>
        <w:rFonts w:cs="Arial"/>
        <w:b/>
      </w:rPr>
      <w:fldChar w:fldCharType="end"/>
    </w:r>
    <w:r>
      <w:rPr>
        <w:rFonts w:cs="Arial"/>
        <w:b/>
        <w:noProof/>
        <w:szCs w:val="20"/>
      </w:rPr>
      <w:t xml:space="preserve"> - </w:t>
    </w:r>
    <w:r w:rsidRPr="007E4281">
      <w:rPr>
        <w:rFonts w:cs="Arial"/>
        <w:b/>
        <w:noProof/>
        <w:szCs w:val="20"/>
      </w:rPr>
      <w:t>Pre-installation</w:t>
    </w:r>
    <w:r>
      <w:rPr>
        <w:rFonts w:cs="Arial"/>
        <w:b/>
        <w:noProof/>
        <w:szCs w:val="20"/>
      </w:rPr>
      <w:tab/>
    </w:r>
  </w:p>
  <w:p w:rsidR="00347C15" w:rsidRPr="007E4281" w:rsidRDefault="00347C15" w:rsidP="009E59C2">
    <w:pPr>
      <w:pStyle w:val="Header"/>
      <w:tabs>
        <w:tab w:val="left" w:pos="7585"/>
      </w:tabs>
      <w:jc w:val="left"/>
      <w:rPr>
        <w:rFonts w:cs="Arial"/>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Pr="009E59C2" w:rsidRDefault="00347C15" w:rsidP="0057615A">
    <w:pPr>
      <w:pStyle w:val="Header"/>
      <w:rPr>
        <w:rFonts w:cs="Arial"/>
        <w:b/>
        <w:noProof/>
        <w:szCs w:val="20"/>
        <w:lang w:eastAsia="zh-TW"/>
      </w:rPr>
    </w:pPr>
    <w:r>
      <w:rPr>
        <w:rFonts w:cs="Arial"/>
        <w:b/>
        <w:noProof/>
        <w:szCs w:val="20"/>
      </w:rPr>
      <w:t>Section 5  – Guides</w:t>
    </w:r>
  </w:p>
  <w:p w:rsidR="00347C15" w:rsidRPr="007E4281" w:rsidRDefault="00347C15" w:rsidP="0057615A">
    <w:pPr>
      <w:pStyle w:val="Header"/>
      <w:rPr>
        <w:rFonts w:cs="Arial"/>
        <w:b/>
      </w:rPr>
    </w:pPr>
  </w:p>
  <w:p w:rsidR="00347C15" w:rsidRPr="007E4281" w:rsidRDefault="00347C15" w:rsidP="0057615A">
    <w:pPr>
      <w:pStyle w:val="Header"/>
      <w:rPr>
        <w:rFonts w:cs="Arial"/>
        <w: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Pr="009E59C2" w:rsidRDefault="00347C15" w:rsidP="0057615A">
    <w:pPr>
      <w:pStyle w:val="Header"/>
      <w:rPr>
        <w:rFonts w:cs="Arial"/>
        <w:b/>
        <w:noProof/>
        <w:szCs w:val="20"/>
        <w:lang w:eastAsia="zh-TW"/>
      </w:rPr>
    </w:pPr>
    <w:r>
      <w:rPr>
        <w:rFonts w:cs="Arial"/>
        <w:b/>
        <w:noProof/>
        <w:szCs w:val="20"/>
      </w:rPr>
      <w:t>Section 6  – Barrel and Brackets</w:t>
    </w:r>
  </w:p>
  <w:p w:rsidR="00347C15" w:rsidRPr="007E4281" w:rsidRDefault="00347C15" w:rsidP="0057615A">
    <w:pPr>
      <w:pStyle w:val="Header"/>
      <w:rPr>
        <w:rFonts w:cs="Arial"/>
        <w:b/>
      </w:rPr>
    </w:pPr>
  </w:p>
  <w:p w:rsidR="00347C15" w:rsidRPr="007E4281" w:rsidRDefault="00347C15" w:rsidP="0057615A">
    <w:pPr>
      <w:pStyle w:val="Header"/>
      <w:rPr>
        <w:rFonts w:cs="Arial"/>
        <w:b/>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pPr>
      <w:pStyle w:val="Header"/>
      <w:jc w:val="right"/>
    </w:pP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8</w:instrText>
    </w:r>
    <w:r>
      <w:rPr>
        <w:rFonts w:cs="Arial"/>
        <w:b/>
      </w:rPr>
      <w:fldChar w:fldCharType="end"/>
    </w:r>
    <w:r>
      <w:rPr>
        <w:rFonts w:cs="Arial"/>
        <w:b/>
      </w:rPr>
      <w:instrText xml:space="preserve"> - 1 </w:instrText>
    </w:r>
    <w:r>
      <w:rPr>
        <w:rFonts w:cs="Arial"/>
        <w:b/>
      </w:rPr>
      <w:fldChar w:fldCharType="separate"/>
    </w:r>
    <w:r w:rsidR="00CC6EDA">
      <w:rPr>
        <w:rFonts w:cs="Arial"/>
        <w:b/>
        <w:noProof/>
      </w:rPr>
      <w:t>7</w:t>
    </w:r>
    <w:r>
      <w:rPr>
        <w:rFonts w:cs="Arial"/>
        <w:b/>
      </w:rPr>
      <w:fldChar w:fldCharType="end"/>
    </w:r>
    <w:r>
      <w:rPr>
        <w:rFonts w:cs="Arial"/>
        <w:b/>
        <w:noProof/>
        <w:szCs w:val="20"/>
      </w:rPr>
      <w:t xml:space="preserve"> – Motor Operator Installation</w:t>
    </w:r>
  </w:p>
  <w:sdt>
    <w:sdtPr>
      <w:rPr>
        <w:rFonts w:cs="Arial"/>
        <w:b/>
      </w:rPr>
      <w:id w:val="272002132"/>
      <w:docPartObj>
        <w:docPartGallery w:val="Watermarks"/>
      </w:docPartObj>
    </w:sdtPr>
    <w:sdtEndPr/>
    <w:sdtContent>
      <w:p w:rsidR="00347C15" w:rsidRPr="007E4281" w:rsidRDefault="00CC6EDA" w:rsidP="0057615A">
        <w:pPr>
          <w:pStyle w:val="Header"/>
          <w:rPr>
            <w:rFonts w:cs="Arial"/>
            <w:b/>
          </w:rPr>
        </w:pPr>
      </w:p>
    </w:sdtContent>
  </w:sdt>
  <w:p w:rsidR="00347C15" w:rsidRPr="007E4281" w:rsidRDefault="00347C15" w:rsidP="0057615A">
    <w:pPr>
      <w:pStyle w:val="Header"/>
      <w:rPr>
        <w:rFonts w:cs="Arial"/>
        <w: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C15" w:rsidRDefault="00347C15" w:rsidP="00C66719">
    <w:pPr>
      <w:pStyle w:val="Header"/>
      <w:tabs>
        <w:tab w:val="left" w:pos="3155"/>
      </w:tabs>
    </w:pPr>
    <w:r>
      <w:tab/>
    </w:r>
    <w:r>
      <w:tab/>
    </w:r>
    <w:r>
      <w:tab/>
    </w:r>
  </w:p>
  <w:p w:rsidR="00347C15" w:rsidRPr="009E59C2" w:rsidRDefault="00347C15" w:rsidP="0057615A">
    <w:pPr>
      <w:pStyle w:val="Header"/>
      <w:rPr>
        <w:rFonts w:cs="Arial"/>
        <w:b/>
        <w:noProof/>
        <w:szCs w:val="20"/>
        <w:lang w:eastAsia="zh-TW"/>
      </w:rPr>
    </w:pPr>
    <w:r>
      <w:rPr>
        <w:rFonts w:cs="Arial"/>
        <w:b/>
        <w:noProof/>
        <w:szCs w:val="20"/>
      </w:rPr>
      <w:t xml:space="preserve">Section </w:t>
    </w:r>
    <w:r>
      <w:rPr>
        <w:rFonts w:cs="Arial"/>
        <w:b/>
      </w:rPr>
      <w:fldChar w:fldCharType="begin"/>
    </w:r>
    <w:r>
      <w:rPr>
        <w:rFonts w:cs="Arial"/>
        <w:b/>
      </w:rPr>
      <w:instrText xml:space="preserve"> = </w:instrText>
    </w:r>
    <w:r>
      <w:rPr>
        <w:rFonts w:cs="Arial"/>
        <w:b/>
      </w:rPr>
      <w:fldChar w:fldCharType="begin"/>
    </w:r>
    <w:r>
      <w:rPr>
        <w:rFonts w:cs="Arial"/>
        <w:b/>
      </w:rPr>
      <w:instrText xml:space="preserve"> SECTION  \* Arabic  \* MERGEFORMAT </w:instrText>
    </w:r>
    <w:r>
      <w:rPr>
        <w:rFonts w:cs="Arial"/>
        <w:b/>
      </w:rPr>
      <w:fldChar w:fldCharType="separate"/>
    </w:r>
    <w:r w:rsidR="00CC6EDA">
      <w:rPr>
        <w:rFonts w:cs="Arial"/>
        <w:b/>
      </w:rPr>
      <w:instrText>9</w:instrText>
    </w:r>
    <w:r>
      <w:rPr>
        <w:rFonts w:cs="Arial"/>
        <w:b/>
      </w:rPr>
      <w:fldChar w:fldCharType="end"/>
    </w:r>
    <w:r>
      <w:rPr>
        <w:rFonts w:cs="Arial"/>
        <w:b/>
      </w:rPr>
      <w:instrText xml:space="preserve"> - 1 </w:instrText>
    </w:r>
    <w:r>
      <w:rPr>
        <w:rFonts w:cs="Arial"/>
        <w:b/>
      </w:rPr>
      <w:fldChar w:fldCharType="separate"/>
    </w:r>
    <w:r w:rsidR="00CC6EDA">
      <w:rPr>
        <w:rFonts w:cs="Arial"/>
        <w:b/>
        <w:noProof/>
      </w:rPr>
      <w:t>8</w:t>
    </w:r>
    <w:r>
      <w:rPr>
        <w:rFonts w:cs="Arial"/>
        <w:b/>
      </w:rPr>
      <w:fldChar w:fldCharType="end"/>
    </w:r>
    <w:r>
      <w:rPr>
        <w:rFonts w:cs="Arial"/>
        <w:b/>
        <w:noProof/>
        <w:szCs w:val="20"/>
      </w:rPr>
      <w:t xml:space="preserve"> – Curtain Installation</w:t>
    </w:r>
  </w:p>
  <w:sdt>
    <w:sdtPr>
      <w:rPr>
        <w:rFonts w:cs="Arial"/>
        <w:b/>
      </w:rPr>
      <w:id w:val="272002133"/>
      <w:docPartObj>
        <w:docPartGallery w:val="Watermarks"/>
      </w:docPartObj>
    </w:sdtPr>
    <w:sdtEndPr/>
    <w:sdtContent>
      <w:p w:rsidR="00347C15" w:rsidRPr="007E4281" w:rsidRDefault="00CC6EDA" w:rsidP="0057615A">
        <w:pPr>
          <w:pStyle w:val="Header"/>
          <w:rPr>
            <w:rFonts w:cs="Arial"/>
            <w:b/>
          </w:rPr>
        </w:pPr>
      </w:p>
    </w:sdtContent>
  </w:sdt>
  <w:p w:rsidR="00347C15" w:rsidRPr="007E4281" w:rsidRDefault="00347C15" w:rsidP="0057615A">
    <w:pPr>
      <w:pStyle w:val="Heade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05B"/>
    <w:multiLevelType w:val="hybridMultilevel"/>
    <w:tmpl w:val="FFD07EB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1803"/>
    <w:multiLevelType w:val="hybridMultilevel"/>
    <w:tmpl w:val="9BDEF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B14263"/>
    <w:multiLevelType w:val="hybridMultilevel"/>
    <w:tmpl w:val="1662F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F3AE7"/>
    <w:multiLevelType w:val="hybridMultilevel"/>
    <w:tmpl w:val="D1D8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665AD"/>
    <w:multiLevelType w:val="hybridMultilevel"/>
    <w:tmpl w:val="B2B6941A"/>
    <w:lvl w:ilvl="0" w:tplc="04090005">
      <w:start w:val="1"/>
      <w:numFmt w:val="bullet"/>
      <w:lvlText w:val=""/>
      <w:lvlJc w:val="left"/>
      <w:pPr>
        <w:ind w:left="1080" w:hanging="360"/>
      </w:pPr>
      <w:rPr>
        <w:rFonts w:ascii="Wingdings" w:hAnsi="Wingding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0357ED"/>
    <w:multiLevelType w:val="hybridMultilevel"/>
    <w:tmpl w:val="6CC8A9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8E2812"/>
    <w:multiLevelType w:val="hybridMultilevel"/>
    <w:tmpl w:val="D136B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B758C5"/>
    <w:multiLevelType w:val="hybridMultilevel"/>
    <w:tmpl w:val="A0EE54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746379"/>
    <w:multiLevelType w:val="hybridMultilevel"/>
    <w:tmpl w:val="B1E892C0"/>
    <w:lvl w:ilvl="0" w:tplc="04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32674E0C"/>
    <w:multiLevelType w:val="singleLevel"/>
    <w:tmpl w:val="2F88CEA4"/>
    <w:lvl w:ilvl="0">
      <w:start w:val="1"/>
      <w:numFmt w:val="decimal"/>
      <w:lvlText w:val="%1."/>
      <w:lvlJc w:val="left"/>
      <w:pPr>
        <w:tabs>
          <w:tab w:val="num" w:pos="1080"/>
        </w:tabs>
        <w:ind w:left="1080" w:hanging="360"/>
      </w:pPr>
      <w:rPr>
        <w:rFonts w:hint="default"/>
      </w:rPr>
    </w:lvl>
  </w:abstractNum>
  <w:abstractNum w:abstractNumId="10" w15:restartNumberingAfterBreak="0">
    <w:nsid w:val="32F63F3A"/>
    <w:multiLevelType w:val="singleLevel"/>
    <w:tmpl w:val="2F88CEA4"/>
    <w:lvl w:ilvl="0">
      <w:start w:val="2"/>
      <w:numFmt w:val="decimal"/>
      <w:lvlText w:val="%1."/>
      <w:lvlJc w:val="left"/>
      <w:pPr>
        <w:tabs>
          <w:tab w:val="num" w:pos="1080"/>
        </w:tabs>
        <w:ind w:left="1080" w:hanging="360"/>
      </w:pPr>
      <w:rPr>
        <w:rFonts w:hint="default"/>
      </w:rPr>
    </w:lvl>
  </w:abstractNum>
  <w:abstractNum w:abstractNumId="11" w15:restartNumberingAfterBreak="0">
    <w:nsid w:val="371600D5"/>
    <w:multiLevelType w:val="hybridMultilevel"/>
    <w:tmpl w:val="95660910"/>
    <w:lvl w:ilvl="0" w:tplc="04090019">
      <w:start w:val="1"/>
      <w:numFmt w:val="lowerLetter"/>
      <w:lvlText w:val="%1."/>
      <w:lvlJc w:val="left"/>
      <w:pPr>
        <w:ind w:left="1440" w:hanging="360"/>
      </w:pPr>
      <w:rPr>
        <w:rFonts w:hint="default"/>
      </w:rPr>
    </w:lvl>
    <w:lvl w:ilvl="1" w:tplc="0ADE26A4">
      <w:start w:val="1"/>
      <w:numFmt w:val="lowerLetter"/>
      <w:lvlText w:val="%2."/>
      <w:lvlJc w:val="left"/>
      <w:pPr>
        <w:ind w:left="2160" w:hanging="360"/>
      </w:pPr>
      <w:rPr>
        <w:rFonts w:hint="default"/>
        <w:color w:val="auto"/>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9513F5"/>
    <w:multiLevelType w:val="hybridMultilevel"/>
    <w:tmpl w:val="7A929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A2ADC"/>
    <w:multiLevelType w:val="hybridMultilevel"/>
    <w:tmpl w:val="93326D9A"/>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D21B9E"/>
    <w:multiLevelType w:val="hybridMultilevel"/>
    <w:tmpl w:val="5E5C6B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3170F0"/>
    <w:multiLevelType w:val="hybridMultilevel"/>
    <w:tmpl w:val="E26611DE"/>
    <w:lvl w:ilvl="0" w:tplc="04090001">
      <w:start w:val="1"/>
      <w:numFmt w:val="bullet"/>
      <w:lvlText w:val=""/>
      <w:lvlJc w:val="left"/>
      <w:pPr>
        <w:ind w:left="1890" w:hanging="360"/>
      </w:pPr>
      <w:rPr>
        <w:rFonts w:ascii="Symbol" w:hAnsi="Symbol"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3FF55776"/>
    <w:multiLevelType w:val="hybridMultilevel"/>
    <w:tmpl w:val="0728F2C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A1562"/>
    <w:multiLevelType w:val="hybridMultilevel"/>
    <w:tmpl w:val="2AC8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605A1"/>
    <w:multiLevelType w:val="hybridMultilevel"/>
    <w:tmpl w:val="D228DF86"/>
    <w:lvl w:ilvl="0" w:tplc="D45C669A">
      <w:start w:val="1"/>
      <w:numFmt w:val="decimal"/>
      <w:lvlText w:val="%1."/>
      <w:lvlJc w:val="left"/>
      <w:pPr>
        <w:ind w:left="720" w:hanging="360"/>
      </w:pPr>
      <w:rPr>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0A4A22"/>
    <w:multiLevelType w:val="hybridMultilevel"/>
    <w:tmpl w:val="21E4ACBE"/>
    <w:lvl w:ilvl="0" w:tplc="04090005">
      <w:start w:val="1"/>
      <w:numFmt w:val="bullet"/>
      <w:lvlText w:val=""/>
      <w:lvlJc w:val="left"/>
      <w:pPr>
        <w:ind w:left="1080" w:hanging="360"/>
      </w:pPr>
      <w:rPr>
        <w:rFonts w:ascii="Wingdings" w:hAnsi="Wingdings" w:hint="default"/>
      </w:rPr>
    </w:lvl>
    <w:lvl w:ilvl="1" w:tplc="64523C42">
      <w:start w:val="1"/>
      <w:numFmt w:val="decimal"/>
      <w:lvlText w:val="%2."/>
      <w:lvlJc w:val="left"/>
      <w:pPr>
        <w:ind w:left="1800" w:hanging="360"/>
      </w:pPr>
      <w:rPr>
        <w:rFonts w:hint="default"/>
        <w:b w:val="0"/>
        <w:sz w:val="20"/>
        <w:szCs w:val="2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791682"/>
    <w:multiLevelType w:val="hybridMultilevel"/>
    <w:tmpl w:val="B296AC5A"/>
    <w:lvl w:ilvl="0" w:tplc="0E80A128">
      <w:start w:val="1"/>
      <w:numFmt w:val="decimal"/>
      <w:lvlText w:val="%1."/>
      <w:lvlJc w:val="left"/>
      <w:pPr>
        <w:ind w:left="720" w:hanging="360"/>
      </w:pPr>
      <w:rPr>
        <w:b w:val="0"/>
      </w:rPr>
    </w:lvl>
    <w:lvl w:ilvl="1" w:tplc="86A4CBBC">
      <w:start w:val="1"/>
      <w:numFmt w:val="lowerLetter"/>
      <w:lvlText w:val="%2."/>
      <w:lvlJc w:val="left"/>
      <w:pPr>
        <w:ind w:left="135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030191"/>
    <w:multiLevelType w:val="hybridMultilevel"/>
    <w:tmpl w:val="6C0C8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535D6"/>
    <w:multiLevelType w:val="hybridMultilevel"/>
    <w:tmpl w:val="1AE409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7D46C7"/>
    <w:multiLevelType w:val="hybridMultilevel"/>
    <w:tmpl w:val="447255A0"/>
    <w:lvl w:ilvl="0" w:tplc="0E80A128">
      <w:start w:val="1"/>
      <w:numFmt w:val="decimal"/>
      <w:lvlText w:val="%1."/>
      <w:lvlJc w:val="left"/>
      <w:pPr>
        <w:ind w:left="720" w:hanging="360"/>
      </w:pPr>
      <w:rPr>
        <w:b w:val="0"/>
      </w:rPr>
    </w:lvl>
    <w:lvl w:ilvl="1" w:tplc="7388836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734EA"/>
    <w:multiLevelType w:val="hybridMultilevel"/>
    <w:tmpl w:val="69A8C46E"/>
    <w:lvl w:ilvl="0" w:tplc="04090005">
      <w:start w:val="1"/>
      <w:numFmt w:val="bullet"/>
      <w:lvlText w:val=""/>
      <w:lvlJc w:val="left"/>
      <w:pPr>
        <w:ind w:left="1080" w:hanging="360"/>
      </w:pPr>
      <w:rPr>
        <w:rFonts w:ascii="Wingdings" w:hAnsi="Wingding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BA4D61"/>
    <w:multiLevelType w:val="hybridMultilevel"/>
    <w:tmpl w:val="9FFAC5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9862A2"/>
    <w:multiLevelType w:val="hybridMultilevel"/>
    <w:tmpl w:val="5E14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204EC6"/>
    <w:multiLevelType w:val="hybridMultilevel"/>
    <w:tmpl w:val="769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94AD4"/>
    <w:multiLevelType w:val="hybridMultilevel"/>
    <w:tmpl w:val="CD0CEF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B612822"/>
    <w:multiLevelType w:val="hybridMultilevel"/>
    <w:tmpl w:val="19BEE590"/>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810" w:hanging="360"/>
      </w:pPr>
      <w:rPr>
        <w:rFonts w:hint="default"/>
      </w:rPr>
    </w:lvl>
    <w:lvl w:ilvl="2" w:tplc="6FDA6C92">
      <w:start w:val="1"/>
      <w:numFmt w:val="decimal"/>
      <w:lvlText w:val="%3."/>
      <w:lvlJc w:val="left"/>
      <w:pPr>
        <w:ind w:left="2910" w:hanging="39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0E7804"/>
    <w:multiLevelType w:val="hybridMultilevel"/>
    <w:tmpl w:val="DBECA4AC"/>
    <w:lvl w:ilvl="0" w:tplc="04090005">
      <w:start w:val="1"/>
      <w:numFmt w:val="bullet"/>
      <w:lvlText w:val=""/>
      <w:lvlJc w:val="left"/>
      <w:pPr>
        <w:ind w:left="360" w:hanging="360"/>
      </w:pPr>
      <w:rPr>
        <w:rFonts w:ascii="Wingdings" w:hAnsi="Wingdings" w:hint="default"/>
      </w:rPr>
    </w:lvl>
    <w:lvl w:ilvl="1" w:tplc="DDD0357E">
      <w:start w:val="1"/>
      <w:numFmt w:val="decimal"/>
      <w:lvlText w:val="%2."/>
      <w:lvlJc w:val="left"/>
      <w:pPr>
        <w:ind w:left="1440" w:hanging="360"/>
      </w:pPr>
      <w:rPr>
        <w:vertAlign w:val="baseline"/>
      </w:r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035D"/>
    <w:multiLevelType w:val="hybridMultilevel"/>
    <w:tmpl w:val="589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8F2687"/>
    <w:multiLevelType w:val="hybridMultilevel"/>
    <w:tmpl w:val="87BE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8D33D8"/>
    <w:multiLevelType w:val="hybridMultilevel"/>
    <w:tmpl w:val="6CA095CA"/>
    <w:lvl w:ilvl="0" w:tplc="0E80A128">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B12F5"/>
    <w:multiLevelType w:val="hybridMultilevel"/>
    <w:tmpl w:val="C5BE9C0A"/>
    <w:lvl w:ilvl="0" w:tplc="0E80A128">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C85845"/>
    <w:multiLevelType w:val="hybridMultilevel"/>
    <w:tmpl w:val="9EE2B384"/>
    <w:lvl w:ilvl="0" w:tplc="04090005">
      <w:start w:val="1"/>
      <w:numFmt w:val="bullet"/>
      <w:lvlText w:val=""/>
      <w:lvlJc w:val="left"/>
      <w:pPr>
        <w:ind w:left="360" w:hanging="360"/>
      </w:pPr>
      <w:rPr>
        <w:rFonts w:ascii="Wingdings" w:hAnsi="Wingdings" w:hint="default"/>
      </w:rPr>
    </w:lvl>
    <w:lvl w:ilvl="1" w:tplc="0409000F">
      <w:start w:val="1"/>
      <w:numFmt w:val="decimal"/>
      <w:lvlText w:val="%2."/>
      <w:lvlJc w:val="left"/>
      <w:pPr>
        <w:ind w:left="3960" w:hanging="360"/>
      </w:pPr>
    </w:lvl>
    <w:lvl w:ilvl="2" w:tplc="63005160">
      <w:start w:val="1"/>
      <w:numFmt w:val="bullet"/>
      <w:lvlText w:val=""/>
      <w:lvlJc w:val="left"/>
      <w:pPr>
        <w:ind w:left="2160" w:hanging="180"/>
      </w:pPr>
      <w:rPr>
        <w:rFonts w:ascii="Symbol" w:hAnsi="Symbol" w:hint="default"/>
        <w:vertAlign w:val="superscrip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451D02"/>
    <w:multiLevelType w:val="hybridMultilevel"/>
    <w:tmpl w:val="2E387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92760"/>
    <w:multiLevelType w:val="hybridMultilevel"/>
    <w:tmpl w:val="EB92EAEC"/>
    <w:lvl w:ilvl="0" w:tplc="04090005">
      <w:start w:val="1"/>
      <w:numFmt w:val="bullet"/>
      <w:lvlText w:val=""/>
      <w:lvlJc w:val="left"/>
      <w:pPr>
        <w:ind w:left="108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13"/>
  </w:num>
  <w:num w:numId="3">
    <w:abstractNumId w:val="26"/>
  </w:num>
  <w:num w:numId="4">
    <w:abstractNumId w:val="27"/>
  </w:num>
  <w:num w:numId="5">
    <w:abstractNumId w:val="32"/>
  </w:num>
  <w:num w:numId="6">
    <w:abstractNumId w:val="17"/>
  </w:num>
  <w:num w:numId="7">
    <w:abstractNumId w:val="37"/>
  </w:num>
  <w:num w:numId="8">
    <w:abstractNumId w:val="7"/>
  </w:num>
  <w:num w:numId="9">
    <w:abstractNumId w:val="24"/>
  </w:num>
  <w:num w:numId="10">
    <w:abstractNumId w:val="4"/>
  </w:num>
  <w:num w:numId="11">
    <w:abstractNumId w:val="1"/>
  </w:num>
  <w:num w:numId="12">
    <w:abstractNumId w:val="16"/>
  </w:num>
  <w:num w:numId="13">
    <w:abstractNumId w:val="5"/>
  </w:num>
  <w:num w:numId="14">
    <w:abstractNumId w:val="28"/>
  </w:num>
  <w:num w:numId="15">
    <w:abstractNumId w:val="19"/>
  </w:num>
  <w:num w:numId="16">
    <w:abstractNumId w:val="21"/>
  </w:num>
  <w:num w:numId="17">
    <w:abstractNumId w:val="8"/>
  </w:num>
  <w:num w:numId="18">
    <w:abstractNumId w:val="30"/>
  </w:num>
  <w:num w:numId="19">
    <w:abstractNumId w:val="35"/>
  </w:num>
  <w:num w:numId="20">
    <w:abstractNumId w:val="10"/>
  </w:num>
  <w:num w:numId="21">
    <w:abstractNumId w:val="9"/>
  </w:num>
  <w:num w:numId="22">
    <w:abstractNumId w:val="22"/>
  </w:num>
  <w:num w:numId="23">
    <w:abstractNumId w:val="11"/>
  </w:num>
  <w:num w:numId="24">
    <w:abstractNumId w:val="15"/>
  </w:num>
  <w:num w:numId="25">
    <w:abstractNumId w:val="25"/>
  </w:num>
  <w:num w:numId="26">
    <w:abstractNumId w:val="31"/>
  </w:num>
  <w:num w:numId="27">
    <w:abstractNumId w:val="6"/>
  </w:num>
  <w:num w:numId="28">
    <w:abstractNumId w:val="12"/>
  </w:num>
  <w:num w:numId="29">
    <w:abstractNumId w:val="2"/>
  </w:num>
  <w:num w:numId="30">
    <w:abstractNumId w:val="36"/>
  </w:num>
  <w:num w:numId="31">
    <w:abstractNumId w:val="3"/>
  </w:num>
  <w:num w:numId="32">
    <w:abstractNumId w:val="20"/>
  </w:num>
  <w:num w:numId="33">
    <w:abstractNumId w:val="34"/>
  </w:num>
  <w:num w:numId="34">
    <w:abstractNumId w:val="33"/>
  </w:num>
  <w:num w:numId="35">
    <w:abstractNumId w:val="23"/>
  </w:num>
  <w:num w:numId="36">
    <w:abstractNumId w:val="18"/>
  </w:num>
  <w:num w:numId="37">
    <w:abstractNumId w:val="1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85"/>
    <w:rsid w:val="00011968"/>
    <w:rsid w:val="00014273"/>
    <w:rsid w:val="0003140D"/>
    <w:rsid w:val="000378AD"/>
    <w:rsid w:val="00046AFB"/>
    <w:rsid w:val="0004793D"/>
    <w:rsid w:val="00057E9F"/>
    <w:rsid w:val="00072904"/>
    <w:rsid w:val="00072FD4"/>
    <w:rsid w:val="00086C60"/>
    <w:rsid w:val="000A0CC3"/>
    <w:rsid w:val="000F0931"/>
    <w:rsid w:val="000F48A7"/>
    <w:rsid w:val="000F7FC5"/>
    <w:rsid w:val="0014664B"/>
    <w:rsid w:val="001512FE"/>
    <w:rsid w:val="001541C7"/>
    <w:rsid w:val="001707DF"/>
    <w:rsid w:val="001B3ED0"/>
    <w:rsid w:val="001C1F21"/>
    <w:rsid w:val="00206B1A"/>
    <w:rsid w:val="0021022D"/>
    <w:rsid w:val="00210F81"/>
    <w:rsid w:val="00224E6E"/>
    <w:rsid w:val="00237870"/>
    <w:rsid w:val="002502AC"/>
    <w:rsid w:val="00250B8E"/>
    <w:rsid w:val="0025394E"/>
    <w:rsid w:val="002541D1"/>
    <w:rsid w:val="002628AB"/>
    <w:rsid w:val="002641CE"/>
    <w:rsid w:val="0028212B"/>
    <w:rsid w:val="0029287E"/>
    <w:rsid w:val="002963D5"/>
    <w:rsid w:val="002A1692"/>
    <w:rsid w:val="002B78B0"/>
    <w:rsid w:val="002C5FB4"/>
    <w:rsid w:val="002C6F80"/>
    <w:rsid w:val="002C7DDD"/>
    <w:rsid w:val="002F097F"/>
    <w:rsid w:val="003156F0"/>
    <w:rsid w:val="00315D73"/>
    <w:rsid w:val="00322ADE"/>
    <w:rsid w:val="00327297"/>
    <w:rsid w:val="00334A4C"/>
    <w:rsid w:val="003361BD"/>
    <w:rsid w:val="0034193B"/>
    <w:rsid w:val="00347C15"/>
    <w:rsid w:val="00352BD6"/>
    <w:rsid w:val="00357CA4"/>
    <w:rsid w:val="00370E8E"/>
    <w:rsid w:val="0037145C"/>
    <w:rsid w:val="00396BD8"/>
    <w:rsid w:val="003A15D2"/>
    <w:rsid w:val="003B5BB6"/>
    <w:rsid w:val="003D0DDE"/>
    <w:rsid w:val="003E703C"/>
    <w:rsid w:val="003F19A8"/>
    <w:rsid w:val="00412AD8"/>
    <w:rsid w:val="00415D8F"/>
    <w:rsid w:val="00416560"/>
    <w:rsid w:val="00417548"/>
    <w:rsid w:val="004233CE"/>
    <w:rsid w:val="0043241D"/>
    <w:rsid w:val="00435004"/>
    <w:rsid w:val="00452889"/>
    <w:rsid w:val="00452A14"/>
    <w:rsid w:val="0046341C"/>
    <w:rsid w:val="00464274"/>
    <w:rsid w:val="0046632B"/>
    <w:rsid w:val="00495EE4"/>
    <w:rsid w:val="004A2D46"/>
    <w:rsid w:val="004A56AF"/>
    <w:rsid w:val="004D13CE"/>
    <w:rsid w:val="004D1FE1"/>
    <w:rsid w:val="004D3897"/>
    <w:rsid w:val="004E0363"/>
    <w:rsid w:val="004E6050"/>
    <w:rsid w:val="004E76E7"/>
    <w:rsid w:val="00506274"/>
    <w:rsid w:val="00506852"/>
    <w:rsid w:val="00511EA7"/>
    <w:rsid w:val="0051509E"/>
    <w:rsid w:val="005402F3"/>
    <w:rsid w:val="00551064"/>
    <w:rsid w:val="00573726"/>
    <w:rsid w:val="0057615A"/>
    <w:rsid w:val="005C1CD1"/>
    <w:rsid w:val="005D31B2"/>
    <w:rsid w:val="005E2645"/>
    <w:rsid w:val="005E37BC"/>
    <w:rsid w:val="005E3824"/>
    <w:rsid w:val="005E66C6"/>
    <w:rsid w:val="005F12DC"/>
    <w:rsid w:val="005F47D6"/>
    <w:rsid w:val="006168CC"/>
    <w:rsid w:val="006330EB"/>
    <w:rsid w:val="00637640"/>
    <w:rsid w:val="00640FBD"/>
    <w:rsid w:val="006470CF"/>
    <w:rsid w:val="006478CD"/>
    <w:rsid w:val="00651BF0"/>
    <w:rsid w:val="00664329"/>
    <w:rsid w:val="00671D5A"/>
    <w:rsid w:val="00676462"/>
    <w:rsid w:val="00680986"/>
    <w:rsid w:val="00695C52"/>
    <w:rsid w:val="006D66A2"/>
    <w:rsid w:val="006E1212"/>
    <w:rsid w:val="00711AFC"/>
    <w:rsid w:val="007121C0"/>
    <w:rsid w:val="007210F5"/>
    <w:rsid w:val="007229AE"/>
    <w:rsid w:val="00722EE5"/>
    <w:rsid w:val="00723F4E"/>
    <w:rsid w:val="00742A73"/>
    <w:rsid w:val="00746DF6"/>
    <w:rsid w:val="00754719"/>
    <w:rsid w:val="007664E3"/>
    <w:rsid w:val="00786515"/>
    <w:rsid w:val="007979CF"/>
    <w:rsid w:val="007A2AC7"/>
    <w:rsid w:val="007B5B9C"/>
    <w:rsid w:val="007C2E88"/>
    <w:rsid w:val="007D5F1F"/>
    <w:rsid w:val="007E4281"/>
    <w:rsid w:val="007F00DF"/>
    <w:rsid w:val="007F63D7"/>
    <w:rsid w:val="008228FD"/>
    <w:rsid w:val="00862A58"/>
    <w:rsid w:val="00870A3F"/>
    <w:rsid w:val="00887526"/>
    <w:rsid w:val="008A3EB1"/>
    <w:rsid w:val="008A5AB7"/>
    <w:rsid w:val="008B0E1E"/>
    <w:rsid w:val="008B5EEE"/>
    <w:rsid w:val="008B6026"/>
    <w:rsid w:val="008E695A"/>
    <w:rsid w:val="008F246B"/>
    <w:rsid w:val="00910373"/>
    <w:rsid w:val="00912649"/>
    <w:rsid w:val="00912F07"/>
    <w:rsid w:val="0091511F"/>
    <w:rsid w:val="00923787"/>
    <w:rsid w:val="00931E1E"/>
    <w:rsid w:val="00953E5F"/>
    <w:rsid w:val="009646F3"/>
    <w:rsid w:val="009674BD"/>
    <w:rsid w:val="00987ADD"/>
    <w:rsid w:val="00996797"/>
    <w:rsid w:val="009A040F"/>
    <w:rsid w:val="009A05A3"/>
    <w:rsid w:val="009A62BA"/>
    <w:rsid w:val="009B2FEA"/>
    <w:rsid w:val="009B4950"/>
    <w:rsid w:val="009E59C2"/>
    <w:rsid w:val="009F043A"/>
    <w:rsid w:val="009F11C0"/>
    <w:rsid w:val="009F7D80"/>
    <w:rsid w:val="00A27787"/>
    <w:rsid w:val="00A36EBF"/>
    <w:rsid w:val="00A4077A"/>
    <w:rsid w:val="00A621F1"/>
    <w:rsid w:val="00A64FA7"/>
    <w:rsid w:val="00A77AC6"/>
    <w:rsid w:val="00A81837"/>
    <w:rsid w:val="00A85585"/>
    <w:rsid w:val="00A8602F"/>
    <w:rsid w:val="00A92C97"/>
    <w:rsid w:val="00AA4A3A"/>
    <w:rsid w:val="00AC7ECA"/>
    <w:rsid w:val="00AD164F"/>
    <w:rsid w:val="00B036F6"/>
    <w:rsid w:val="00B13C6E"/>
    <w:rsid w:val="00B47B40"/>
    <w:rsid w:val="00B52193"/>
    <w:rsid w:val="00B54538"/>
    <w:rsid w:val="00B65140"/>
    <w:rsid w:val="00B65F6A"/>
    <w:rsid w:val="00B73125"/>
    <w:rsid w:val="00B73944"/>
    <w:rsid w:val="00BC41C4"/>
    <w:rsid w:val="00BC6F8B"/>
    <w:rsid w:val="00C02CCC"/>
    <w:rsid w:val="00C234FD"/>
    <w:rsid w:val="00C33FBA"/>
    <w:rsid w:val="00C4115F"/>
    <w:rsid w:val="00C4247B"/>
    <w:rsid w:val="00C45FB7"/>
    <w:rsid w:val="00C562A8"/>
    <w:rsid w:val="00C6262B"/>
    <w:rsid w:val="00C630AB"/>
    <w:rsid w:val="00C66719"/>
    <w:rsid w:val="00C808A4"/>
    <w:rsid w:val="00CA78C7"/>
    <w:rsid w:val="00CB7596"/>
    <w:rsid w:val="00CC6EDA"/>
    <w:rsid w:val="00CF2FE0"/>
    <w:rsid w:val="00D24741"/>
    <w:rsid w:val="00D30A2D"/>
    <w:rsid w:val="00D36802"/>
    <w:rsid w:val="00D54C68"/>
    <w:rsid w:val="00D561B5"/>
    <w:rsid w:val="00D61B58"/>
    <w:rsid w:val="00D62DED"/>
    <w:rsid w:val="00D70983"/>
    <w:rsid w:val="00DB3169"/>
    <w:rsid w:val="00DC6E4D"/>
    <w:rsid w:val="00DD2F5D"/>
    <w:rsid w:val="00DE26C5"/>
    <w:rsid w:val="00DF1656"/>
    <w:rsid w:val="00E01B95"/>
    <w:rsid w:val="00E1379A"/>
    <w:rsid w:val="00E2056A"/>
    <w:rsid w:val="00E24AEE"/>
    <w:rsid w:val="00E27E27"/>
    <w:rsid w:val="00E418C3"/>
    <w:rsid w:val="00E44A6D"/>
    <w:rsid w:val="00E80F31"/>
    <w:rsid w:val="00E822A4"/>
    <w:rsid w:val="00E8391E"/>
    <w:rsid w:val="00E91B08"/>
    <w:rsid w:val="00EB0E29"/>
    <w:rsid w:val="00EC2F0F"/>
    <w:rsid w:val="00EE1E47"/>
    <w:rsid w:val="00EE753E"/>
    <w:rsid w:val="00EF27BA"/>
    <w:rsid w:val="00F13ED8"/>
    <w:rsid w:val="00F315AA"/>
    <w:rsid w:val="00F316E1"/>
    <w:rsid w:val="00F40886"/>
    <w:rsid w:val="00F5213D"/>
    <w:rsid w:val="00F53980"/>
    <w:rsid w:val="00F66D35"/>
    <w:rsid w:val="00F75465"/>
    <w:rsid w:val="00F93DF4"/>
    <w:rsid w:val="00FA6184"/>
    <w:rsid w:val="00FB5329"/>
    <w:rsid w:val="00FD20D3"/>
    <w:rsid w:val="00FD60B2"/>
    <w:rsid w:val="00FF5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8DF788"/>
  <w15:docId w15:val="{E35CA416-A61F-4FF1-A960-5A5C0411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6A2"/>
    <w:pPr>
      <w:jc w:val="center"/>
    </w:pPr>
    <w:rPr>
      <w:rFonts w:ascii="Arial" w:hAnsi="Arial"/>
      <w:szCs w:val="22"/>
    </w:rPr>
  </w:style>
  <w:style w:type="paragraph" w:styleId="Heading1">
    <w:name w:val="heading 1"/>
    <w:basedOn w:val="Normal"/>
    <w:next w:val="Normal"/>
    <w:link w:val="Heading1Char"/>
    <w:uiPriority w:val="9"/>
    <w:qFormat/>
    <w:rsid w:val="00BC6F8B"/>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6D66A2"/>
    <w:pPr>
      <w:keepNext/>
      <w:keepLines/>
      <w:spacing w:before="200"/>
      <w:outlineLvl w:val="1"/>
    </w:pPr>
    <w:rPr>
      <w:rFonts w:eastAsiaTheme="majorEastAsia" w:cstheme="majorBidi"/>
      <w:b/>
      <w:bCs/>
      <w:szCs w:val="26"/>
      <w:u w:val="single"/>
    </w:rPr>
  </w:style>
  <w:style w:type="paragraph" w:styleId="Heading3">
    <w:name w:val="heading 3"/>
    <w:basedOn w:val="Normal"/>
    <w:next w:val="Normal"/>
    <w:link w:val="Heading3Char"/>
    <w:uiPriority w:val="9"/>
    <w:semiHidden/>
    <w:unhideWhenUsed/>
    <w:qFormat/>
    <w:rsid w:val="0003140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787"/>
    <w:pPr>
      <w:tabs>
        <w:tab w:val="center" w:pos="4680"/>
        <w:tab w:val="right" w:pos="9360"/>
      </w:tabs>
    </w:pPr>
  </w:style>
  <w:style w:type="character" w:customStyle="1" w:styleId="HeaderChar">
    <w:name w:val="Header Char"/>
    <w:basedOn w:val="DefaultParagraphFont"/>
    <w:link w:val="Header"/>
    <w:uiPriority w:val="99"/>
    <w:rsid w:val="00A27787"/>
  </w:style>
  <w:style w:type="paragraph" w:styleId="Footer">
    <w:name w:val="footer"/>
    <w:basedOn w:val="Normal"/>
    <w:link w:val="FooterChar"/>
    <w:uiPriority w:val="99"/>
    <w:unhideWhenUsed/>
    <w:rsid w:val="00A27787"/>
    <w:pPr>
      <w:tabs>
        <w:tab w:val="center" w:pos="4680"/>
        <w:tab w:val="right" w:pos="9360"/>
      </w:tabs>
    </w:pPr>
  </w:style>
  <w:style w:type="character" w:customStyle="1" w:styleId="FooterChar">
    <w:name w:val="Footer Char"/>
    <w:basedOn w:val="DefaultParagraphFont"/>
    <w:link w:val="Footer"/>
    <w:uiPriority w:val="99"/>
    <w:rsid w:val="00A27787"/>
  </w:style>
  <w:style w:type="paragraph" w:styleId="BalloonText">
    <w:name w:val="Balloon Text"/>
    <w:basedOn w:val="Normal"/>
    <w:link w:val="BalloonTextChar"/>
    <w:uiPriority w:val="99"/>
    <w:semiHidden/>
    <w:unhideWhenUsed/>
    <w:rsid w:val="00A27787"/>
    <w:rPr>
      <w:rFonts w:ascii="Tahoma" w:hAnsi="Tahoma" w:cs="Tahoma"/>
      <w:sz w:val="16"/>
      <w:szCs w:val="16"/>
    </w:rPr>
  </w:style>
  <w:style w:type="character" w:customStyle="1" w:styleId="BalloonTextChar">
    <w:name w:val="Balloon Text Char"/>
    <w:basedOn w:val="DefaultParagraphFont"/>
    <w:link w:val="BalloonText"/>
    <w:uiPriority w:val="99"/>
    <w:semiHidden/>
    <w:rsid w:val="00A27787"/>
    <w:rPr>
      <w:rFonts w:ascii="Tahoma" w:hAnsi="Tahoma" w:cs="Tahoma"/>
      <w:sz w:val="16"/>
      <w:szCs w:val="16"/>
    </w:rPr>
  </w:style>
  <w:style w:type="paragraph" w:styleId="NoSpacing">
    <w:name w:val="No Spacing"/>
    <w:link w:val="NoSpacingChar"/>
    <w:uiPriority w:val="1"/>
    <w:qFormat/>
    <w:rsid w:val="00FF578C"/>
    <w:rPr>
      <w:rFonts w:eastAsia="Times New Roman"/>
      <w:sz w:val="22"/>
      <w:szCs w:val="22"/>
    </w:rPr>
  </w:style>
  <w:style w:type="character" w:customStyle="1" w:styleId="NoSpacingChar">
    <w:name w:val="No Spacing Char"/>
    <w:basedOn w:val="DefaultParagraphFont"/>
    <w:link w:val="NoSpacing"/>
    <w:uiPriority w:val="1"/>
    <w:rsid w:val="00FF578C"/>
    <w:rPr>
      <w:rFonts w:eastAsia="Times New Roman"/>
      <w:sz w:val="22"/>
      <w:szCs w:val="22"/>
      <w:lang w:val="en-US" w:eastAsia="en-US" w:bidi="ar-SA"/>
    </w:rPr>
  </w:style>
  <w:style w:type="paragraph" w:styleId="ListParagraph">
    <w:name w:val="List Paragraph"/>
    <w:basedOn w:val="Normal"/>
    <w:uiPriority w:val="34"/>
    <w:qFormat/>
    <w:rsid w:val="008B6026"/>
    <w:pPr>
      <w:spacing w:after="200" w:line="276" w:lineRule="auto"/>
      <w:ind w:left="720"/>
      <w:contextualSpacing/>
      <w:jc w:val="left"/>
    </w:pPr>
  </w:style>
  <w:style w:type="character" w:customStyle="1" w:styleId="Heading1Char">
    <w:name w:val="Heading 1 Char"/>
    <w:basedOn w:val="DefaultParagraphFont"/>
    <w:link w:val="Heading1"/>
    <w:uiPriority w:val="9"/>
    <w:rsid w:val="00BC6F8B"/>
    <w:rPr>
      <w:rFonts w:ascii="Arial" w:eastAsiaTheme="majorEastAsia" w:hAnsi="Arial" w:cstheme="majorBidi"/>
      <w:b/>
      <w:bCs/>
      <w:szCs w:val="28"/>
    </w:rPr>
  </w:style>
  <w:style w:type="paragraph" w:styleId="TOCHeading">
    <w:name w:val="TOC Heading"/>
    <w:basedOn w:val="Heading1"/>
    <w:next w:val="Normal"/>
    <w:uiPriority w:val="39"/>
    <w:semiHidden/>
    <w:unhideWhenUsed/>
    <w:qFormat/>
    <w:rsid w:val="008B0E1E"/>
    <w:pPr>
      <w:spacing w:line="276" w:lineRule="auto"/>
      <w:jc w:val="left"/>
      <w:outlineLvl w:val="9"/>
    </w:pPr>
  </w:style>
  <w:style w:type="paragraph" w:styleId="TOC2">
    <w:name w:val="toc 2"/>
    <w:basedOn w:val="Normal"/>
    <w:next w:val="Normal"/>
    <w:autoRedefine/>
    <w:uiPriority w:val="39"/>
    <w:unhideWhenUsed/>
    <w:qFormat/>
    <w:rsid w:val="006D66A2"/>
    <w:pPr>
      <w:spacing w:after="100" w:line="276" w:lineRule="auto"/>
      <w:ind w:left="220"/>
      <w:jc w:val="left"/>
    </w:pPr>
    <w:rPr>
      <w:rFonts w:eastAsiaTheme="minorEastAsia" w:cstheme="minorBidi"/>
      <w:b/>
    </w:rPr>
  </w:style>
  <w:style w:type="paragraph" w:styleId="TOC1">
    <w:name w:val="toc 1"/>
    <w:basedOn w:val="Normal"/>
    <w:next w:val="Normal"/>
    <w:autoRedefine/>
    <w:uiPriority w:val="39"/>
    <w:unhideWhenUsed/>
    <w:qFormat/>
    <w:rsid w:val="006D66A2"/>
    <w:pPr>
      <w:spacing w:after="100" w:line="276" w:lineRule="auto"/>
      <w:jc w:val="left"/>
    </w:pPr>
    <w:rPr>
      <w:rFonts w:eastAsiaTheme="minorEastAsia" w:cstheme="minorBidi"/>
      <w:b/>
    </w:rPr>
  </w:style>
  <w:style w:type="paragraph" w:styleId="TOC3">
    <w:name w:val="toc 3"/>
    <w:basedOn w:val="Normal"/>
    <w:next w:val="Normal"/>
    <w:autoRedefine/>
    <w:uiPriority w:val="39"/>
    <w:semiHidden/>
    <w:unhideWhenUsed/>
    <w:qFormat/>
    <w:rsid w:val="008B0E1E"/>
    <w:pPr>
      <w:spacing w:after="100" w:line="276" w:lineRule="auto"/>
      <w:ind w:left="440"/>
      <w:jc w:val="left"/>
    </w:pPr>
    <w:rPr>
      <w:rFonts w:asciiTheme="minorHAnsi" w:eastAsiaTheme="minorEastAsia" w:hAnsiTheme="minorHAnsi" w:cstheme="minorBidi"/>
    </w:rPr>
  </w:style>
  <w:style w:type="character" w:customStyle="1" w:styleId="Heading2Char">
    <w:name w:val="Heading 2 Char"/>
    <w:basedOn w:val="DefaultParagraphFont"/>
    <w:link w:val="Heading2"/>
    <w:uiPriority w:val="9"/>
    <w:semiHidden/>
    <w:rsid w:val="006D66A2"/>
    <w:rPr>
      <w:rFonts w:ascii="Arial" w:eastAsiaTheme="majorEastAsia" w:hAnsi="Arial" w:cstheme="majorBidi"/>
      <w:b/>
      <w:bCs/>
      <w:szCs w:val="26"/>
      <w:u w:val="single"/>
    </w:rPr>
  </w:style>
  <w:style w:type="character" w:customStyle="1" w:styleId="Heading3Char">
    <w:name w:val="Heading 3 Char"/>
    <w:basedOn w:val="DefaultParagraphFont"/>
    <w:link w:val="Heading3"/>
    <w:uiPriority w:val="9"/>
    <w:semiHidden/>
    <w:rsid w:val="0003140D"/>
    <w:rPr>
      <w:rFonts w:asciiTheme="majorHAnsi" w:eastAsiaTheme="majorEastAsia" w:hAnsiTheme="majorHAnsi" w:cstheme="majorBidi"/>
      <w:b/>
      <w:bCs/>
      <w:color w:val="4F81BD" w:themeColor="accent1"/>
      <w:szCs w:val="22"/>
    </w:rPr>
  </w:style>
  <w:style w:type="paragraph" w:styleId="FootnoteText">
    <w:name w:val="footnote text"/>
    <w:basedOn w:val="Normal"/>
    <w:link w:val="FootnoteTextChar"/>
    <w:uiPriority w:val="99"/>
    <w:semiHidden/>
    <w:unhideWhenUsed/>
    <w:rsid w:val="009F11C0"/>
    <w:pPr>
      <w:jc w:val="left"/>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9F11C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9F11C0"/>
    <w:rPr>
      <w:vertAlign w:val="superscript"/>
    </w:rPr>
  </w:style>
  <w:style w:type="paragraph" w:styleId="BodyText">
    <w:name w:val="Body Text"/>
    <w:basedOn w:val="Normal"/>
    <w:link w:val="BodyTextChar"/>
    <w:semiHidden/>
    <w:rsid w:val="009A62BA"/>
    <w:pPr>
      <w:jc w:val="left"/>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9A62BA"/>
    <w:rPr>
      <w:rFonts w:ascii="Times New Roman" w:eastAsia="Times New Roman" w:hAnsi="Times New Roman"/>
      <w:sz w:val="24"/>
    </w:rPr>
  </w:style>
  <w:style w:type="character" w:styleId="CommentReference">
    <w:name w:val="annotation reference"/>
    <w:basedOn w:val="DefaultParagraphFont"/>
    <w:uiPriority w:val="99"/>
    <w:semiHidden/>
    <w:unhideWhenUsed/>
    <w:rsid w:val="00AA4A3A"/>
    <w:rPr>
      <w:sz w:val="16"/>
      <w:szCs w:val="16"/>
    </w:rPr>
  </w:style>
  <w:style w:type="paragraph" w:styleId="CommentText">
    <w:name w:val="annotation text"/>
    <w:basedOn w:val="Normal"/>
    <w:link w:val="CommentTextChar"/>
    <w:uiPriority w:val="99"/>
    <w:semiHidden/>
    <w:unhideWhenUsed/>
    <w:rsid w:val="00AA4A3A"/>
    <w:rPr>
      <w:szCs w:val="20"/>
    </w:rPr>
  </w:style>
  <w:style w:type="character" w:customStyle="1" w:styleId="CommentTextChar">
    <w:name w:val="Comment Text Char"/>
    <w:basedOn w:val="DefaultParagraphFont"/>
    <w:link w:val="CommentText"/>
    <w:uiPriority w:val="99"/>
    <w:semiHidden/>
    <w:rsid w:val="00AA4A3A"/>
    <w:rPr>
      <w:rFonts w:ascii="Arial" w:hAnsi="Arial"/>
    </w:rPr>
  </w:style>
  <w:style w:type="paragraph" w:styleId="CommentSubject">
    <w:name w:val="annotation subject"/>
    <w:basedOn w:val="CommentText"/>
    <w:next w:val="CommentText"/>
    <w:link w:val="CommentSubjectChar"/>
    <w:uiPriority w:val="99"/>
    <w:semiHidden/>
    <w:unhideWhenUsed/>
    <w:rsid w:val="00AA4A3A"/>
    <w:rPr>
      <w:b/>
      <w:bCs/>
    </w:rPr>
  </w:style>
  <w:style w:type="character" w:customStyle="1" w:styleId="CommentSubjectChar">
    <w:name w:val="Comment Subject Char"/>
    <w:basedOn w:val="CommentTextChar"/>
    <w:link w:val="CommentSubject"/>
    <w:uiPriority w:val="99"/>
    <w:semiHidden/>
    <w:rsid w:val="00AA4A3A"/>
    <w:rPr>
      <w:rFonts w:ascii="Arial" w:hAnsi="Arial"/>
      <w:b/>
      <w:bCs/>
    </w:rPr>
  </w:style>
  <w:style w:type="table" w:styleId="TableGrid">
    <w:name w:val="Table Grid"/>
    <w:basedOn w:val="TableNormal"/>
    <w:uiPriority w:val="59"/>
    <w:rsid w:val="005E38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semiHidden/>
    <w:unhideWhenUsed/>
    <w:rsid w:val="00870A3F"/>
    <w:pPr>
      <w:spacing w:after="120"/>
    </w:pPr>
    <w:rPr>
      <w:sz w:val="16"/>
      <w:szCs w:val="16"/>
    </w:rPr>
  </w:style>
  <w:style w:type="character" w:customStyle="1" w:styleId="BodyText3Char">
    <w:name w:val="Body Text 3 Char"/>
    <w:basedOn w:val="DefaultParagraphFont"/>
    <w:link w:val="BodyText3"/>
    <w:uiPriority w:val="99"/>
    <w:semiHidden/>
    <w:rsid w:val="00870A3F"/>
    <w:rPr>
      <w:rFonts w:ascii="Arial" w:hAnsi="Arial"/>
      <w:sz w:val="16"/>
      <w:szCs w:val="16"/>
    </w:rPr>
  </w:style>
  <w:style w:type="character" w:styleId="EndnoteReference">
    <w:name w:val="endnote reference"/>
    <w:basedOn w:val="DefaultParagraphFont"/>
    <w:uiPriority w:val="99"/>
    <w:semiHidden/>
    <w:unhideWhenUsed/>
    <w:rsid w:val="00742A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header" Target="header4.xml"/><Relationship Id="rId42" Type="http://schemas.openxmlformats.org/officeDocument/2006/relationships/oleObject" Target="embeddings/oleObject9.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image" Target="media/image31.png"/><Relationship Id="rId84" Type="http://schemas.openxmlformats.org/officeDocument/2006/relationships/image" Target="media/image39.wmf"/><Relationship Id="rId89" Type="http://schemas.openxmlformats.org/officeDocument/2006/relationships/header" Target="header12.xml"/><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image" Target="media/image14.wmf"/><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16.bin"/><Relationship Id="rId74" Type="http://schemas.openxmlformats.org/officeDocument/2006/relationships/header" Target="header10.xml"/><Relationship Id="rId79" Type="http://schemas.openxmlformats.org/officeDocument/2006/relationships/image" Target="media/image36.wmf"/><Relationship Id="rId5" Type="http://schemas.openxmlformats.org/officeDocument/2006/relationships/webSettings" Target="webSettings.xml"/><Relationship Id="rId90" Type="http://schemas.openxmlformats.org/officeDocument/2006/relationships/header" Target="header13.xml"/><Relationship Id="rId95" Type="http://schemas.openxmlformats.org/officeDocument/2006/relationships/oleObject" Target="embeddings/oleObject28.bin"/><Relationship Id="rId22" Type="http://schemas.openxmlformats.org/officeDocument/2006/relationships/image" Target="media/image9.png"/><Relationship Id="rId27" Type="http://schemas.openxmlformats.org/officeDocument/2006/relationships/oleObject" Target="embeddings/oleObject2.bin"/><Relationship Id="rId43" Type="http://schemas.openxmlformats.org/officeDocument/2006/relationships/image" Target="media/image19.png"/><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header" Target="header9.xml"/><Relationship Id="rId80" Type="http://schemas.openxmlformats.org/officeDocument/2006/relationships/oleObject" Target="embeddings/oleObject25.bin"/><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header" Target="header7.xml"/><Relationship Id="rId59" Type="http://schemas.openxmlformats.org/officeDocument/2006/relationships/image" Target="media/image27.wmf"/><Relationship Id="rId67" Type="http://schemas.openxmlformats.org/officeDocument/2006/relationships/oleObject" Target="embeddings/oleObject20.bin"/><Relationship Id="rId20" Type="http://schemas.openxmlformats.org/officeDocument/2006/relationships/image" Target="media/image8.png"/><Relationship Id="rId41" Type="http://schemas.openxmlformats.org/officeDocument/2006/relationships/image" Target="media/image18.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32.wmf"/><Relationship Id="rId75" Type="http://schemas.openxmlformats.org/officeDocument/2006/relationships/image" Target="media/image34.wmf"/><Relationship Id="rId83" Type="http://schemas.openxmlformats.org/officeDocument/2006/relationships/image" Target="media/image38.png"/><Relationship Id="rId88" Type="http://schemas.openxmlformats.org/officeDocument/2006/relationships/image" Target="media/image42.png"/><Relationship Id="rId91" Type="http://schemas.openxmlformats.org/officeDocument/2006/relationships/header" Target="header14.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12.wmf"/><Relationship Id="rId36" Type="http://schemas.openxmlformats.org/officeDocument/2006/relationships/header" Target="header6.xml"/><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0.w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header" Target="header8.xml"/><Relationship Id="rId73" Type="http://schemas.openxmlformats.org/officeDocument/2006/relationships/oleObject" Target="embeddings/oleObject22.bin"/><Relationship Id="rId78" Type="http://schemas.openxmlformats.org/officeDocument/2006/relationships/oleObject" Target="embeddings/oleObject24.bin"/><Relationship Id="rId81" Type="http://schemas.openxmlformats.org/officeDocument/2006/relationships/header" Target="header11.xml"/><Relationship Id="rId86" Type="http://schemas.openxmlformats.org/officeDocument/2006/relationships/image" Target="media/image40.png"/><Relationship Id="rId94"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17.wmf"/><Relationship Id="rId34" Type="http://schemas.openxmlformats.org/officeDocument/2006/relationships/image" Target="media/image15.wmf"/><Relationship Id="rId50"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oleObject" Target="embeddings/oleObject23.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0.wmf"/><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30.wmf"/><Relationship Id="rId87" Type="http://schemas.openxmlformats.org/officeDocument/2006/relationships/image" Target="media/image41.png"/><Relationship Id="rId61" Type="http://schemas.openxmlformats.org/officeDocument/2006/relationships/image" Target="media/image28.wmf"/><Relationship Id="rId82"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3.wmf"/><Relationship Id="rId35" Type="http://schemas.openxmlformats.org/officeDocument/2006/relationships/oleObject" Target="embeddings/oleObject6.bin"/><Relationship Id="rId56" Type="http://schemas.openxmlformats.org/officeDocument/2006/relationships/oleObject" Target="embeddings/oleObject15.bin"/><Relationship Id="rId77" Type="http://schemas.openxmlformats.org/officeDocument/2006/relationships/image" Target="media/image35.wmf"/><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27.bin"/><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24024A-3EE6-412E-AB01-0300D8DC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30</Pages>
  <Words>6868</Words>
  <Characters>39152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45929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darenc</dc:creator>
  <cp:keywords/>
  <dc:description/>
  <cp:lastModifiedBy>Andrey Melguy</cp:lastModifiedBy>
  <cp:revision>23</cp:revision>
  <cp:lastPrinted>2023-07-21T21:47:00Z</cp:lastPrinted>
  <dcterms:created xsi:type="dcterms:W3CDTF">2019-10-30T14:07:00Z</dcterms:created>
  <dcterms:modified xsi:type="dcterms:W3CDTF">2023-09-07T19:33:00Z</dcterms:modified>
</cp:coreProperties>
</file>